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AAD" w:rsidRPr="001B63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624AAD" w:rsidRPr="001B63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624AAD" w:rsidRPr="001B63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624AAD" w:rsidRPr="001B63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624AAD" w:rsidRPr="001B63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24AAD" w:rsidRPr="001B63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Уральский филиал Финуниверситета</w:t>
      </w:r>
    </w:p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DB2977" w:rsidTr="00274DE4">
        <w:tc>
          <w:tcPr>
            <w:tcW w:w="5778" w:type="dxa"/>
          </w:tcPr>
          <w:p w:rsidR="00DB2977" w:rsidRPr="00AB351D" w:rsidRDefault="00DB2977" w:rsidP="00274DE4">
            <w:pPr>
              <w:rPr>
                <w:szCs w:val="28"/>
              </w:rPr>
            </w:pPr>
            <w:r w:rsidRPr="00AB351D">
              <w:rPr>
                <w:szCs w:val="28"/>
              </w:rPr>
              <w:t>СОГЛАСОВАНО</w:t>
            </w:r>
          </w:p>
          <w:p w:rsidR="00DB2977" w:rsidRPr="00AB351D" w:rsidRDefault="00DB2977" w:rsidP="00274DE4">
            <w:pPr>
              <w:rPr>
                <w:szCs w:val="28"/>
              </w:rPr>
            </w:pPr>
            <w:r w:rsidRPr="00AB351D">
              <w:rPr>
                <w:szCs w:val="28"/>
              </w:rPr>
              <w:t>Начальник управления по профилактике</w:t>
            </w:r>
          </w:p>
          <w:p w:rsidR="00DB2977" w:rsidRPr="00AB351D" w:rsidRDefault="00DB2977" w:rsidP="00274DE4">
            <w:pPr>
              <w:rPr>
                <w:szCs w:val="28"/>
              </w:rPr>
            </w:pPr>
            <w:r w:rsidRPr="00AB351D">
              <w:rPr>
                <w:szCs w:val="28"/>
              </w:rPr>
              <w:t>коррупционных и иных правонарушений</w:t>
            </w:r>
          </w:p>
          <w:p w:rsidR="00DB2977" w:rsidRPr="00AB351D" w:rsidRDefault="00DB2977" w:rsidP="00274DE4">
            <w:pPr>
              <w:rPr>
                <w:szCs w:val="28"/>
              </w:rPr>
            </w:pPr>
            <w:r w:rsidRPr="00AB351D">
              <w:rPr>
                <w:szCs w:val="28"/>
              </w:rPr>
              <w:t>Челябинской области</w:t>
            </w:r>
          </w:p>
          <w:p w:rsidR="00DB2977" w:rsidRPr="00AB351D" w:rsidRDefault="00DB2977" w:rsidP="00274DE4">
            <w:pPr>
              <w:rPr>
                <w:szCs w:val="28"/>
              </w:rPr>
            </w:pPr>
            <w:r w:rsidRPr="00AB351D">
              <w:rPr>
                <w:szCs w:val="28"/>
              </w:rPr>
              <w:t>к.ю.н., доцент _________ А.В. Ильиных</w:t>
            </w:r>
          </w:p>
          <w:p w:rsidR="00DB2977" w:rsidRPr="00AB351D" w:rsidRDefault="00CB1138" w:rsidP="00274DE4">
            <w:pPr>
              <w:rPr>
                <w:szCs w:val="28"/>
              </w:rPr>
            </w:pPr>
            <w:r>
              <w:rPr>
                <w:szCs w:val="28"/>
              </w:rPr>
              <w:t>18 января 2025</w:t>
            </w:r>
            <w:r w:rsidR="00DB2977" w:rsidRPr="00AB351D">
              <w:rPr>
                <w:szCs w:val="28"/>
              </w:rPr>
              <w:t xml:space="preserve"> </w:t>
            </w:r>
          </w:p>
          <w:p w:rsidR="00DB2977" w:rsidRPr="00AB351D" w:rsidRDefault="00DB2977" w:rsidP="00274DE4">
            <w:pPr>
              <w:rPr>
                <w:szCs w:val="28"/>
              </w:rPr>
            </w:pPr>
          </w:p>
        </w:tc>
        <w:tc>
          <w:tcPr>
            <w:tcW w:w="4395" w:type="dxa"/>
          </w:tcPr>
          <w:p w:rsidR="00DB2977" w:rsidRDefault="00DB2977" w:rsidP="00274DE4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52140" wp14:editId="47D94015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B2977" w:rsidRPr="00AB351D" w:rsidRDefault="00CB1138" w:rsidP="00274DE4">
            <w:pPr>
              <w:shd w:val="clear" w:color="auto" w:fill="FFFFFF"/>
              <w:jc w:val="right"/>
            </w:pPr>
            <w:r>
              <w:t xml:space="preserve">          18 февраля  2025</w:t>
            </w:r>
            <w:r w:rsidR="00DB2977" w:rsidRPr="00AB351D">
              <w:t xml:space="preserve"> г. </w:t>
            </w:r>
          </w:p>
          <w:p w:rsidR="00DB2977" w:rsidRDefault="00DB2977" w:rsidP="00274DE4">
            <w:pPr>
              <w:jc w:val="right"/>
              <w:rPr>
                <w:sz w:val="28"/>
                <w:szCs w:val="28"/>
              </w:rPr>
            </w:pPr>
          </w:p>
        </w:tc>
      </w:tr>
    </w:tbl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rPr>
          <w:noProof/>
          <w:lang w:eastAsia="ru-RU"/>
        </w:rPr>
      </w:pPr>
      <w:r>
        <w:rPr>
          <w:noProof/>
          <w:lang w:eastAsia="ru-RU"/>
        </w:rPr>
        <w:t xml:space="preserve">                   </w:t>
      </w:r>
    </w:p>
    <w:p w:rsidR="007C6C10" w:rsidRDefault="007C6C10" w:rsidP="00950EE1">
      <w:pPr>
        <w:spacing w:after="0" w:line="240" w:lineRule="auto"/>
        <w:jc w:val="center"/>
        <w:rPr>
          <w:b/>
          <w:bCs/>
          <w:sz w:val="32"/>
          <w:szCs w:val="36"/>
        </w:rPr>
      </w:pPr>
    </w:p>
    <w:p w:rsidR="00624AAD" w:rsidRDefault="00430246" w:rsidP="00950EE1">
      <w:pPr>
        <w:spacing w:after="0" w:line="240" w:lineRule="auto"/>
        <w:jc w:val="center"/>
        <w:rPr>
          <w:b/>
          <w:bCs/>
          <w:sz w:val="32"/>
          <w:szCs w:val="36"/>
        </w:rPr>
      </w:pPr>
      <w:r>
        <w:rPr>
          <w:b/>
          <w:bCs/>
          <w:sz w:val="32"/>
          <w:szCs w:val="36"/>
        </w:rPr>
        <w:t>УЧЕБНО-НАУЧНЫЙ СЕМИНАР</w:t>
      </w:r>
    </w:p>
    <w:p w:rsidR="00430246" w:rsidRPr="00D704AC" w:rsidRDefault="00430246" w:rsidP="00950EE1">
      <w:pPr>
        <w:spacing w:after="0" w:line="240" w:lineRule="auto"/>
        <w:jc w:val="center"/>
        <w:rPr>
          <w:b/>
          <w:bCs/>
          <w:sz w:val="32"/>
          <w:szCs w:val="36"/>
        </w:rPr>
      </w:pPr>
    </w:p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студентов, обучающихся по направлению подготовки 40.03.01 «Юриспруденция», профиль </w:t>
      </w:r>
      <w:r w:rsidRPr="00CB1138">
        <w:rPr>
          <w:rFonts w:ascii="Times New Roman" w:hAnsi="Times New Roman" w:cs="Times New Roman"/>
          <w:sz w:val="28"/>
          <w:szCs w:val="28"/>
        </w:rPr>
        <w:t>«</w:t>
      </w:r>
      <w:r w:rsidR="00DB2977" w:rsidRPr="00CB1138">
        <w:rPr>
          <w:rFonts w:ascii="Times New Roman" w:eastAsia="ヒラギノ角ゴ Pro W3" w:hAnsi="Times New Roman" w:cs="Times New Roman"/>
          <w:sz w:val="28"/>
          <w:szCs w:val="28"/>
        </w:rPr>
        <w:t>Экономическое право</w:t>
      </w:r>
      <w:r w:rsidRPr="00CB1138">
        <w:rPr>
          <w:rFonts w:ascii="Times New Roman" w:hAnsi="Times New Roman" w:cs="Times New Roman"/>
          <w:sz w:val="28"/>
          <w:szCs w:val="28"/>
        </w:rPr>
        <w:t>»</w:t>
      </w:r>
    </w:p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624AAD" w:rsidRPr="00217B76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 w:rsidRPr="00217B76">
        <w:rPr>
          <w:rFonts w:ascii="Times New Roman" w:hAnsi="Times New Roman"/>
          <w:i/>
          <w:sz w:val="28"/>
          <w:szCs w:val="28"/>
        </w:rPr>
        <w:t>очно-заочная форма обучения</w:t>
      </w:r>
    </w:p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p w:rsidR="00624AAD" w:rsidRDefault="00624AAD" w:rsidP="00950EE1">
      <w:pPr>
        <w:pStyle w:val="3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p w:rsidR="00DB2977" w:rsidRPr="00467BEA" w:rsidRDefault="00DB2977" w:rsidP="00DB29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467BEA">
        <w:rPr>
          <w:i/>
          <w:sz w:val="28"/>
          <w:szCs w:val="28"/>
        </w:rPr>
        <w:t>Рекомендовано Ученым советом Уральского филиа</w:t>
      </w:r>
      <w:r>
        <w:rPr>
          <w:i/>
          <w:sz w:val="28"/>
          <w:szCs w:val="28"/>
        </w:rPr>
        <w:t>л</w:t>
      </w:r>
      <w:r w:rsidR="00CB1138">
        <w:rPr>
          <w:i/>
          <w:sz w:val="28"/>
          <w:szCs w:val="28"/>
        </w:rPr>
        <w:t>а Финуниверситета (Протокол № 20  от «18</w:t>
      </w:r>
      <w:r w:rsidRPr="00467BEA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 феврал</w:t>
      </w:r>
      <w:r w:rsidRPr="00467BEA">
        <w:rPr>
          <w:i/>
          <w:sz w:val="28"/>
          <w:szCs w:val="28"/>
        </w:rPr>
        <w:t>я 202</w:t>
      </w:r>
      <w:r w:rsidR="00CB1138">
        <w:rPr>
          <w:i/>
          <w:sz w:val="28"/>
          <w:szCs w:val="28"/>
        </w:rPr>
        <w:t>5</w:t>
      </w:r>
      <w:r w:rsidRPr="00467BEA">
        <w:rPr>
          <w:i/>
          <w:sz w:val="28"/>
          <w:szCs w:val="28"/>
        </w:rPr>
        <w:t xml:space="preserve"> г.)</w:t>
      </w:r>
    </w:p>
    <w:p w:rsidR="00DB2977" w:rsidRPr="00467BEA" w:rsidRDefault="00DB2977" w:rsidP="00DB29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DB2977" w:rsidRPr="00467BEA" w:rsidRDefault="00DB2977" w:rsidP="00DB29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DB2977" w:rsidRPr="00467BEA" w:rsidRDefault="00DB2977" w:rsidP="00DB29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467BEA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DB2977" w:rsidRPr="00467BEA" w:rsidRDefault="00CB1138" w:rsidP="00DB2977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  от «27</w:t>
      </w:r>
      <w:r w:rsidR="00DB2977" w:rsidRPr="00467BEA">
        <w:rPr>
          <w:i/>
          <w:sz w:val="28"/>
          <w:szCs w:val="28"/>
        </w:rPr>
        <w:t xml:space="preserve">» </w:t>
      </w:r>
      <w:r>
        <w:rPr>
          <w:i/>
          <w:sz w:val="28"/>
          <w:szCs w:val="28"/>
        </w:rPr>
        <w:t xml:space="preserve">мая </w:t>
      </w:r>
      <w:bookmarkStart w:id="0" w:name="_GoBack"/>
      <w:bookmarkEnd w:id="0"/>
      <w:r w:rsidR="00DB2977" w:rsidRPr="00467BEA">
        <w:rPr>
          <w:i/>
          <w:sz w:val="28"/>
          <w:szCs w:val="28"/>
        </w:rPr>
        <w:t>202</w:t>
      </w:r>
      <w:r>
        <w:rPr>
          <w:i/>
          <w:sz w:val="28"/>
          <w:szCs w:val="28"/>
        </w:rPr>
        <w:t>5</w:t>
      </w:r>
      <w:r w:rsidR="00DB2977" w:rsidRPr="00467BEA">
        <w:rPr>
          <w:i/>
          <w:sz w:val="28"/>
          <w:szCs w:val="28"/>
        </w:rPr>
        <w:t xml:space="preserve"> г.)</w:t>
      </w:r>
    </w:p>
    <w:p w:rsidR="00DB2977" w:rsidRPr="00467BEA" w:rsidRDefault="00DB2977" w:rsidP="00DB2977">
      <w:pPr>
        <w:jc w:val="center"/>
        <w:rPr>
          <w:sz w:val="28"/>
          <w:szCs w:val="28"/>
        </w:rPr>
      </w:pPr>
    </w:p>
    <w:p w:rsidR="00DB2977" w:rsidRPr="00467BEA" w:rsidRDefault="00DB2977" w:rsidP="00DB2977">
      <w:pPr>
        <w:jc w:val="center"/>
        <w:rPr>
          <w:sz w:val="28"/>
          <w:szCs w:val="28"/>
        </w:rPr>
      </w:pPr>
    </w:p>
    <w:p w:rsidR="00DB2977" w:rsidRDefault="00DB2977" w:rsidP="00DB2977">
      <w:pPr>
        <w:jc w:val="center"/>
        <w:rPr>
          <w:sz w:val="28"/>
          <w:szCs w:val="28"/>
        </w:rPr>
      </w:pPr>
      <w:r w:rsidRPr="00467BEA">
        <w:rPr>
          <w:sz w:val="28"/>
          <w:szCs w:val="28"/>
        </w:rPr>
        <w:t>Челябинск, 202</w:t>
      </w:r>
      <w:r w:rsidR="00CB1138">
        <w:rPr>
          <w:sz w:val="28"/>
          <w:szCs w:val="28"/>
        </w:rPr>
        <w:t>5</w:t>
      </w:r>
    </w:p>
    <w:p w:rsidR="00DF28BD" w:rsidRPr="00B87088" w:rsidRDefault="00DF28BD" w:rsidP="00DB2977">
      <w:pPr>
        <w:spacing w:line="240" w:lineRule="auto"/>
        <w:jc w:val="center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346479558"/>
        <w:docPartObj>
          <w:docPartGallery w:val="Table of Contents"/>
          <w:docPartUnique/>
        </w:docPartObj>
      </w:sdtPr>
      <w:sdtEndPr/>
      <w:sdtContent>
        <w:p w:rsidR="00DF28BD" w:rsidRPr="00B87088" w:rsidRDefault="00DF28BD" w:rsidP="00950EE1">
          <w:pPr>
            <w:pStyle w:val="af4"/>
            <w:spacing w:line="240" w:lineRule="auto"/>
          </w:pPr>
        </w:p>
        <w:p w:rsidR="00DF28BD" w:rsidRPr="006C2CF1" w:rsidRDefault="00DF28BD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B87088">
            <w:rPr>
              <w:sz w:val="28"/>
              <w:szCs w:val="28"/>
            </w:rPr>
            <w:fldChar w:fldCharType="begin"/>
          </w:r>
          <w:r w:rsidRPr="00B87088">
            <w:rPr>
              <w:sz w:val="28"/>
              <w:szCs w:val="28"/>
            </w:rPr>
            <w:instrText xml:space="preserve"> TOC \o "1-3" \h \z \u </w:instrText>
          </w:r>
          <w:r w:rsidRPr="00B87088">
            <w:rPr>
              <w:sz w:val="28"/>
              <w:szCs w:val="28"/>
            </w:rPr>
            <w:fldChar w:fldCharType="separate"/>
          </w:r>
          <w:hyperlink w:anchor="_Toc5349410" w:history="1">
            <w:r w:rsidRPr="006C2CF1">
              <w:rPr>
                <w:rStyle w:val="af5"/>
                <w:noProof/>
              </w:rPr>
              <w:t>1.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при выполнении научно-исследовательской работы</w:t>
            </w:r>
            <w:r w:rsidRPr="006C2CF1">
              <w:rPr>
                <w:noProof/>
                <w:webHidden/>
              </w:rPr>
              <w:tab/>
            </w:r>
            <w:r w:rsidRPr="006C2CF1">
              <w:rPr>
                <w:noProof/>
                <w:webHidden/>
              </w:rPr>
              <w:fldChar w:fldCharType="begin"/>
            </w:r>
            <w:r w:rsidRPr="006C2CF1">
              <w:rPr>
                <w:noProof/>
                <w:webHidden/>
              </w:rPr>
              <w:instrText xml:space="preserve"> PAGEREF _Toc5349410 \h </w:instrText>
            </w:r>
            <w:r w:rsidRPr="006C2CF1">
              <w:rPr>
                <w:noProof/>
                <w:webHidden/>
              </w:rPr>
            </w:r>
            <w:r w:rsidRPr="006C2C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Pr="006C2CF1">
              <w:rPr>
                <w:noProof/>
                <w:webHidden/>
              </w:rPr>
              <w:fldChar w:fldCharType="end"/>
            </w:r>
          </w:hyperlink>
        </w:p>
        <w:p w:rsidR="00DF28BD" w:rsidRPr="006C2CF1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11" w:history="1">
            <w:r w:rsidR="00DF28BD" w:rsidRPr="006C2CF1">
              <w:rPr>
                <w:rStyle w:val="af5"/>
                <w:noProof/>
              </w:rPr>
              <w:t>2. Место НИР в структуре образовательной программы</w:t>
            </w:r>
            <w:r w:rsidR="00DF28BD" w:rsidRPr="006C2CF1">
              <w:rPr>
                <w:noProof/>
                <w:webHidden/>
              </w:rPr>
              <w:tab/>
            </w:r>
            <w:r w:rsidR="00DF28BD" w:rsidRPr="006C2CF1">
              <w:rPr>
                <w:noProof/>
                <w:webHidden/>
              </w:rPr>
              <w:fldChar w:fldCharType="begin"/>
            </w:r>
            <w:r w:rsidR="00DF28BD" w:rsidRPr="006C2CF1">
              <w:rPr>
                <w:noProof/>
                <w:webHidden/>
              </w:rPr>
              <w:instrText xml:space="preserve"> PAGEREF _Toc5349411 \h </w:instrText>
            </w:r>
            <w:r w:rsidR="00DF28BD" w:rsidRPr="006C2CF1">
              <w:rPr>
                <w:noProof/>
                <w:webHidden/>
              </w:rPr>
            </w:r>
            <w:r w:rsidR="00DF28BD" w:rsidRPr="006C2CF1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7</w:t>
            </w:r>
            <w:r w:rsidR="00DF28BD" w:rsidRPr="006C2CF1">
              <w:rPr>
                <w:noProof/>
                <w:webHidden/>
              </w:rPr>
              <w:fldChar w:fldCharType="end"/>
            </w:r>
          </w:hyperlink>
        </w:p>
        <w:p w:rsidR="00DF28BD" w:rsidRPr="006C2CF1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12" w:history="1">
            <w:r w:rsidR="00DF28BD" w:rsidRPr="006C2CF1">
              <w:rPr>
                <w:rStyle w:val="af5"/>
                <w:noProof/>
              </w:rPr>
              <w:t>3. Объем НИР в зачетных единицах и в академических часах с выделением объема аудиторной и самостоятельной работы</w:t>
            </w:r>
            <w:r w:rsidR="00DF28BD" w:rsidRPr="006C2CF1">
              <w:rPr>
                <w:noProof/>
                <w:webHidden/>
              </w:rPr>
              <w:tab/>
            </w:r>
            <w:r w:rsidR="00DF28BD" w:rsidRPr="006C2CF1">
              <w:rPr>
                <w:noProof/>
                <w:webHidden/>
              </w:rPr>
              <w:fldChar w:fldCharType="begin"/>
            </w:r>
            <w:r w:rsidR="00DF28BD" w:rsidRPr="006C2CF1">
              <w:rPr>
                <w:noProof/>
                <w:webHidden/>
              </w:rPr>
              <w:instrText xml:space="preserve"> PAGEREF _Toc5349412 \h </w:instrText>
            </w:r>
            <w:r w:rsidR="00DF28BD" w:rsidRPr="006C2CF1">
              <w:rPr>
                <w:noProof/>
                <w:webHidden/>
              </w:rPr>
            </w:r>
            <w:r w:rsidR="00DF28BD" w:rsidRPr="006C2CF1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8</w:t>
            </w:r>
            <w:r w:rsidR="00DF28BD" w:rsidRPr="006C2CF1">
              <w:rPr>
                <w:noProof/>
                <w:webHidden/>
              </w:rPr>
              <w:fldChar w:fldCharType="end"/>
            </w:r>
          </w:hyperlink>
        </w:p>
        <w:p w:rsidR="00DF28BD" w:rsidRPr="006C2CF1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13" w:history="1">
            <w:r w:rsidR="00DF28BD" w:rsidRPr="006C2CF1">
              <w:rPr>
                <w:rStyle w:val="af5"/>
                <w:noProof/>
              </w:rPr>
              <w:t>4. Содержание НИР</w:t>
            </w:r>
            <w:r w:rsidR="00DF28BD" w:rsidRPr="006C2CF1">
              <w:rPr>
                <w:noProof/>
                <w:webHidden/>
              </w:rPr>
              <w:tab/>
            </w:r>
            <w:r w:rsidR="00DF28BD" w:rsidRPr="006C2CF1">
              <w:rPr>
                <w:noProof/>
                <w:webHidden/>
              </w:rPr>
              <w:fldChar w:fldCharType="begin"/>
            </w:r>
            <w:r w:rsidR="00DF28BD" w:rsidRPr="006C2CF1">
              <w:rPr>
                <w:noProof/>
                <w:webHidden/>
              </w:rPr>
              <w:instrText xml:space="preserve"> PAGEREF _Toc5349413 \h </w:instrText>
            </w:r>
            <w:r w:rsidR="00DF28BD" w:rsidRPr="006C2CF1">
              <w:rPr>
                <w:noProof/>
                <w:webHidden/>
              </w:rPr>
            </w:r>
            <w:r w:rsidR="00DF28BD" w:rsidRPr="006C2CF1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8</w:t>
            </w:r>
            <w:r w:rsidR="00DF28BD" w:rsidRPr="006C2CF1">
              <w:rPr>
                <w:noProof/>
                <w:webHidden/>
              </w:rPr>
              <w:fldChar w:fldCharType="end"/>
            </w:r>
          </w:hyperlink>
        </w:p>
        <w:p w:rsidR="00DF28BD" w:rsidRPr="006C2CF1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14" w:history="1">
            <w:r w:rsidR="00DF28BD" w:rsidRPr="006C2CF1">
              <w:rPr>
                <w:rStyle w:val="af5"/>
                <w:noProof/>
              </w:rPr>
              <w:t>4.1. Содержание НИР на 1 (2) курсе</w:t>
            </w:r>
            <w:r w:rsidR="00DF28BD" w:rsidRPr="006C2CF1">
              <w:rPr>
                <w:noProof/>
                <w:webHidden/>
              </w:rPr>
              <w:tab/>
            </w:r>
            <w:r w:rsidR="00DF28BD" w:rsidRPr="006C2CF1">
              <w:rPr>
                <w:noProof/>
                <w:webHidden/>
              </w:rPr>
              <w:fldChar w:fldCharType="begin"/>
            </w:r>
            <w:r w:rsidR="00DF28BD" w:rsidRPr="006C2CF1">
              <w:rPr>
                <w:noProof/>
                <w:webHidden/>
              </w:rPr>
              <w:instrText xml:space="preserve"> PAGEREF _Toc5349414 \h </w:instrText>
            </w:r>
            <w:r w:rsidR="00DF28BD" w:rsidRPr="006C2CF1">
              <w:rPr>
                <w:noProof/>
                <w:webHidden/>
              </w:rPr>
            </w:r>
            <w:r w:rsidR="00DF28BD" w:rsidRPr="006C2CF1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8</w:t>
            </w:r>
            <w:r w:rsidR="00DF28BD" w:rsidRPr="006C2CF1">
              <w:rPr>
                <w:noProof/>
                <w:webHidden/>
              </w:rPr>
              <w:fldChar w:fldCharType="end"/>
            </w:r>
          </w:hyperlink>
        </w:p>
        <w:p w:rsidR="00DF28BD" w:rsidRPr="006C2CF1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15" w:history="1">
            <w:r w:rsidR="00DF28BD" w:rsidRPr="006C2CF1">
              <w:rPr>
                <w:rStyle w:val="af5"/>
                <w:noProof/>
              </w:rPr>
              <w:t>4.2. Содержание НИР на 2 (3) курсе</w:t>
            </w:r>
            <w:r w:rsidR="00DF28BD" w:rsidRPr="006C2CF1">
              <w:rPr>
                <w:noProof/>
                <w:webHidden/>
              </w:rPr>
              <w:tab/>
            </w:r>
            <w:r w:rsidR="00DF28BD" w:rsidRPr="006C2CF1">
              <w:rPr>
                <w:noProof/>
                <w:webHidden/>
              </w:rPr>
              <w:fldChar w:fldCharType="begin"/>
            </w:r>
            <w:r w:rsidR="00DF28BD" w:rsidRPr="006C2CF1">
              <w:rPr>
                <w:noProof/>
                <w:webHidden/>
              </w:rPr>
              <w:instrText xml:space="preserve"> PAGEREF _Toc5349415 \h </w:instrText>
            </w:r>
            <w:r w:rsidR="00DF28BD" w:rsidRPr="006C2CF1">
              <w:rPr>
                <w:noProof/>
                <w:webHidden/>
              </w:rPr>
            </w:r>
            <w:r w:rsidR="00DF28BD" w:rsidRPr="006C2CF1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9</w:t>
            </w:r>
            <w:r w:rsidR="00DF28BD" w:rsidRPr="006C2CF1">
              <w:rPr>
                <w:noProof/>
                <w:webHidden/>
              </w:rPr>
              <w:fldChar w:fldCharType="end"/>
            </w:r>
          </w:hyperlink>
        </w:p>
        <w:p w:rsidR="00DF28BD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16" w:history="1">
            <w:r w:rsidR="00DF28BD" w:rsidRPr="006C2CF1">
              <w:rPr>
                <w:rStyle w:val="af5"/>
                <w:noProof/>
              </w:rPr>
              <w:t>4.3. Содержание НИР на 3 (4) курсе</w:t>
            </w:r>
            <w:r w:rsidR="00DF28BD" w:rsidRPr="006C2CF1">
              <w:rPr>
                <w:noProof/>
                <w:webHidden/>
              </w:rPr>
              <w:tab/>
            </w:r>
            <w:r w:rsidR="00DF28BD" w:rsidRPr="006C2CF1">
              <w:rPr>
                <w:noProof/>
                <w:webHidden/>
              </w:rPr>
              <w:fldChar w:fldCharType="begin"/>
            </w:r>
            <w:r w:rsidR="00DF28BD" w:rsidRPr="006C2CF1">
              <w:rPr>
                <w:noProof/>
                <w:webHidden/>
              </w:rPr>
              <w:instrText xml:space="preserve"> PAGEREF _Toc5349416 \h </w:instrText>
            </w:r>
            <w:r w:rsidR="00DF28BD" w:rsidRPr="006C2CF1">
              <w:rPr>
                <w:noProof/>
                <w:webHidden/>
              </w:rPr>
            </w:r>
            <w:r w:rsidR="00DF28BD" w:rsidRPr="006C2CF1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11</w:t>
            </w:r>
            <w:r w:rsidR="00DF28BD" w:rsidRPr="006C2CF1">
              <w:rPr>
                <w:noProof/>
                <w:webHidden/>
              </w:rPr>
              <w:fldChar w:fldCharType="end"/>
            </w:r>
          </w:hyperlink>
        </w:p>
        <w:p w:rsidR="00DF28BD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17" w:history="1">
            <w:r w:rsidR="00DF28BD" w:rsidRPr="001C02B2">
              <w:rPr>
                <w:rStyle w:val="af5"/>
                <w:noProof/>
              </w:rPr>
              <w:t>5. Перечень основной, дополнительной учебной литературы и ресурсов сети «Интернет», необходимых для выполнения НИР</w:t>
            </w:r>
            <w:r w:rsidR="00DF28BD">
              <w:rPr>
                <w:noProof/>
                <w:webHidden/>
              </w:rPr>
              <w:tab/>
            </w:r>
            <w:r w:rsidR="00DF28BD">
              <w:rPr>
                <w:noProof/>
                <w:webHidden/>
              </w:rPr>
              <w:fldChar w:fldCharType="begin"/>
            </w:r>
            <w:r w:rsidR="00DF28BD">
              <w:rPr>
                <w:noProof/>
                <w:webHidden/>
              </w:rPr>
              <w:instrText xml:space="preserve"> PAGEREF _Toc5349417 \h </w:instrText>
            </w:r>
            <w:r w:rsidR="00DF28BD">
              <w:rPr>
                <w:noProof/>
                <w:webHidden/>
              </w:rPr>
            </w:r>
            <w:r w:rsidR="00DF28BD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12</w:t>
            </w:r>
            <w:r w:rsidR="00DF28BD">
              <w:rPr>
                <w:noProof/>
                <w:webHidden/>
              </w:rPr>
              <w:fldChar w:fldCharType="end"/>
            </w:r>
          </w:hyperlink>
        </w:p>
        <w:p w:rsidR="00DF28BD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18" w:history="1">
            <w:r w:rsidR="00DF28BD" w:rsidRPr="001C02B2">
              <w:rPr>
                <w:rStyle w:val="af5"/>
                <w:noProof/>
              </w:rPr>
              <w:t>5.1. Основная литература</w:t>
            </w:r>
            <w:r w:rsidR="00DF28BD">
              <w:rPr>
                <w:noProof/>
                <w:webHidden/>
              </w:rPr>
              <w:tab/>
            </w:r>
            <w:r w:rsidR="00DF28BD">
              <w:rPr>
                <w:noProof/>
                <w:webHidden/>
              </w:rPr>
              <w:fldChar w:fldCharType="begin"/>
            </w:r>
            <w:r w:rsidR="00DF28BD">
              <w:rPr>
                <w:noProof/>
                <w:webHidden/>
              </w:rPr>
              <w:instrText xml:space="preserve"> PAGEREF _Toc5349418 \h </w:instrText>
            </w:r>
            <w:r w:rsidR="00DF28BD">
              <w:rPr>
                <w:noProof/>
                <w:webHidden/>
              </w:rPr>
            </w:r>
            <w:r w:rsidR="00DF28BD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12</w:t>
            </w:r>
            <w:r w:rsidR="00DF28BD">
              <w:rPr>
                <w:noProof/>
                <w:webHidden/>
              </w:rPr>
              <w:fldChar w:fldCharType="end"/>
            </w:r>
          </w:hyperlink>
        </w:p>
        <w:p w:rsidR="00DF28BD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19" w:history="1">
            <w:r w:rsidR="00DF28BD" w:rsidRPr="001C02B2">
              <w:rPr>
                <w:rStyle w:val="af5"/>
                <w:noProof/>
              </w:rPr>
              <w:t>5.2. Дополнительная литература</w:t>
            </w:r>
            <w:r w:rsidR="00DF28BD">
              <w:rPr>
                <w:noProof/>
                <w:webHidden/>
              </w:rPr>
              <w:tab/>
            </w:r>
            <w:r w:rsidR="00DF28BD">
              <w:rPr>
                <w:noProof/>
                <w:webHidden/>
              </w:rPr>
              <w:fldChar w:fldCharType="begin"/>
            </w:r>
            <w:r w:rsidR="00DF28BD">
              <w:rPr>
                <w:noProof/>
                <w:webHidden/>
              </w:rPr>
              <w:instrText xml:space="preserve"> PAGEREF _Toc5349419 \h </w:instrText>
            </w:r>
            <w:r w:rsidR="00DF28BD">
              <w:rPr>
                <w:noProof/>
                <w:webHidden/>
              </w:rPr>
            </w:r>
            <w:r w:rsidR="00DF28BD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14</w:t>
            </w:r>
            <w:r w:rsidR="00DF28BD">
              <w:rPr>
                <w:noProof/>
                <w:webHidden/>
              </w:rPr>
              <w:fldChar w:fldCharType="end"/>
            </w:r>
          </w:hyperlink>
        </w:p>
        <w:p w:rsidR="00DF28BD" w:rsidRDefault="00AD22CB" w:rsidP="00950EE1">
          <w:pPr>
            <w:pStyle w:val="11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20" w:history="1">
            <w:r w:rsidR="00DF28BD" w:rsidRPr="001C02B2">
              <w:rPr>
                <w:rStyle w:val="af5"/>
                <w:noProof/>
                <w:lang w:val="en-US"/>
              </w:rPr>
              <w:t xml:space="preserve">5.3. </w:t>
            </w:r>
            <w:r w:rsidR="00DF28BD" w:rsidRPr="001C02B2">
              <w:rPr>
                <w:rStyle w:val="af5"/>
                <w:noProof/>
              </w:rPr>
              <w:t>Ресурсы</w:t>
            </w:r>
            <w:r w:rsidR="00DF28BD" w:rsidRPr="001C02B2">
              <w:rPr>
                <w:rStyle w:val="af5"/>
                <w:noProof/>
                <w:lang w:val="en-US"/>
              </w:rPr>
              <w:t xml:space="preserve"> </w:t>
            </w:r>
            <w:r w:rsidR="00DF28BD" w:rsidRPr="001C02B2">
              <w:rPr>
                <w:rStyle w:val="af5"/>
                <w:noProof/>
              </w:rPr>
              <w:t>сети</w:t>
            </w:r>
            <w:r w:rsidR="00DF28BD" w:rsidRPr="001C02B2">
              <w:rPr>
                <w:rStyle w:val="af5"/>
                <w:noProof/>
                <w:lang w:val="en-US"/>
              </w:rPr>
              <w:t xml:space="preserve"> «</w:t>
            </w:r>
            <w:r w:rsidR="00DF28BD" w:rsidRPr="001C02B2">
              <w:rPr>
                <w:rStyle w:val="af5"/>
                <w:noProof/>
              </w:rPr>
              <w:t>Интернет</w:t>
            </w:r>
            <w:r w:rsidR="00DF28BD" w:rsidRPr="001C02B2">
              <w:rPr>
                <w:rStyle w:val="af5"/>
                <w:noProof/>
                <w:lang w:val="en-US"/>
              </w:rPr>
              <w:t>»</w:t>
            </w:r>
            <w:r w:rsidR="00DF28BD">
              <w:rPr>
                <w:noProof/>
                <w:webHidden/>
              </w:rPr>
              <w:tab/>
            </w:r>
            <w:r w:rsidR="00DF28BD">
              <w:rPr>
                <w:noProof/>
                <w:webHidden/>
              </w:rPr>
              <w:fldChar w:fldCharType="begin"/>
            </w:r>
            <w:r w:rsidR="00DF28BD">
              <w:rPr>
                <w:noProof/>
                <w:webHidden/>
              </w:rPr>
              <w:instrText xml:space="preserve"> PAGEREF _Toc5349420 \h </w:instrText>
            </w:r>
            <w:r w:rsidR="00DF28BD">
              <w:rPr>
                <w:noProof/>
                <w:webHidden/>
              </w:rPr>
            </w:r>
            <w:r w:rsidR="00DF28BD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14</w:t>
            </w:r>
            <w:r w:rsidR="00DF28BD">
              <w:rPr>
                <w:noProof/>
                <w:webHidden/>
              </w:rPr>
              <w:fldChar w:fldCharType="end"/>
            </w:r>
          </w:hyperlink>
        </w:p>
        <w:p w:rsidR="00DF28BD" w:rsidRDefault="00AD22CB" w:rsidP="00950EE1">
          <w:pPr>
            <w:pStyle w:val="11"/>
            <w:tabs>
              <w:tab w:val="left" w:pos="440"/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21" w:history="1">
            <w:r w:rsidR="00DF28BD" w:rsidRPr="0089169D">
              <w:rPr>
                <w:rStyle w:val="af5"/>
                <w:rFonts w:eastAsia="Times New Roman"/>
                <w:noProof/>
                <w:spacing w:val="10"/>
                <w:lang w:eastAsia="ru-RU"/>
              </w:rPr>
              <w:t>6.</w:t>
            </w:r>
            <w:r w:rsidR="00DF28BD" w:rsidRPr="008916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F28BD" w:rsidRPr="0089169D">
              <w:rPr>
                <w:rStyle w:val="af5"/>
                <w:rFonts w:eastAsia="Times New Roman"/>
                <w:noProof/>
                <w:spacing w:val="10"/>
                <w:lang w:eastAsia="ru-RU"/>
              </w:rPr>
              <w:t>Методические указания для обучающихся по выполнению НИР</w:t>
            </w:r>
            <w:r w:rsidR="00DF28BD" w:rsidRPr="0089169D">
              <w:rPr>
                <w:noProof/>
                <w:webHidden/>
              </w:rPr>
              <w:tab/>
            </w:r>
            <w:r w:rsidR="00DF28BD">
              <w:rPr>
                <w:noProof/>
                <w:webHidden/>
              </w:rPr>
              <w:fldChar w:fldCharType="begin"/>
            </w:r>
            <w:r w:rsidR="00DF28BD">
              <w:rPr>
                <w:noProof/>
                <w:webHidden/>
              </w:rPr>
              <w:instrText xml:space="preserve"> PAGEREF _Toc5349421 \h </w:instrText>
            </w:r>
            <w:r w:rsidR="00DF28BD">
              <w:rPr>
                <w:noProof/>
                <w:webHidden/>
              </w:rPr>
            </w:r>
            <w:r w:rsidR="00DF28BD">
              <w:rPr>
                <w:noProof/>
                <w:webHidden/>
              </w:rPr>
              <w:fldChar w:fldCharType="separate"/>
            </w:r>
            <w:r w:rsidR="00DF28BD">
              <w:rPr>
                <w:noProof/>
                <w:webHidden/>
              </w:rPr>
              <w:t>15</w:t>
            </w:r>
            <w:r w:rsidR="00DF28BD">
              <w:rPr>
                <w:noProof/>
                <w:webHidden/>
              </w:rPr>
              <w:fldChar w:fldCharType="end"/>
            </w:r>
          </w:hyperlink>
        </w:p>
        <w:p w:rsidR="00DF28BD" w:rsidRPr="00B87088" w:rsidRDefault="00DF28BD" w:rsidP="00950EE1">
          <w:pPr>
            <w:spacing w:after="0" w:line="240" w:lineRule="auto"/>
            <w:jc w:val="both"/>
          </w:pPr>
          <w:r w:rsidRPr="00B87088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DF28BD" w:rsidRPr="00B87088" w:rsidRDefault="00DF28BD" w:rsidP="00950EE1">
      <w:pPr>
        <w:spacing w:after="0" w:line="240" w:lineRule="auto"/>
        <w:rPr>
          <w:sz w:val="28"/>
          <w:szCs w:val="28"/>
        </w:rPr>
      </w:pPr>
    </w:p>
    <w:p w:rsidR="00DF28BD" w:rsidRPr="00B87088" w:rsidRDefault="00DF28BD" w:rsidP="00950EE1">
      <w:pPr>
        <w:spacing w:after="0" w:line="240" w:lineRule="auto"/>
        <w:rPr>
          <w:sz w:val="28"/>
          <w:szCs w:val="28"/>
        </w:rPr>
      </w:pPr>
    </w:p>
    <w:p w:rsidR="00DF28BD" w:rsidRPr="00B87088" w:rsidRDefault="00DF28BD" w:rsidP="00950EE1">
      <w:pPr>
        <w:spacing w:after="0" w:line="240" w:lineRule="auto"/>
        <w:rPr>
          <w:sz w:val="28"/>
          <w:szCs w:val="28"/>
        </w:rPr>
      </w:pPr>
    </w:p>
    <w:p w:rsidR="00DF28BD" w:rsidRPr="00B87088" w:rsidRDefault="00DF28BD" w:rsidP="00950EE1">
      <w:pPr>
        <w:spacing w:after="0" w:line="240" w:lineRule="auto"/>
        <w:rPr>
          <w:sz w:val="28"/>
          <w:szCs w:val="28"/>
        </w:rPr>
      </w:pPr>
    </w:p>
    <w:p w:rsidR="00DF28BD" w:rsidRPr="00B87088" w:rsidRDefault="00DF28BD" w:rsidP="00950EE1">
      <w:pPr>
        <w:spacing w:after="0" w:line="240" w:lineRule="auto"/>
        <w:rPr>
          <w:sz w:val="28"/>
          <w:szCs w:val="28"/>
        </w:rPr>
      </w:pPr>
    </w:p>
    <w:p w:rsidR="00DF28BD" w:rsidRPr="00B87088" w:rsidRDefault="00DF28BD" w:rsidP="00950EE1">
      <w:pPr>
        <w:spacing w:after="0" w:line="240" w:lineRule="auto"/>
        <w:rPr>
          <w:sz w:val="28"/>
          <w:szCs w:val="28"/>
        </w:rPr>
        <w:sectPr w:rsidR="00DF28BD" w:rsidRPr="00B87088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28BD" w:rsidRPr="00950EE1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5349410"/>
      <w:r w:rsidRPr="00950EE1">
        <w:rPr>
          <w:rFonts w:ascii="Times New Roman" w:hAnsi="Times New Roman" w:cs="Times New Roman"/>
          <w:sz w:val="28"/>
          <w:szCs w:val="28"/>
        </w:rPr>
        <w:t xml:space="preserve">1. </w:t>
      </w:r>
      <w:r w:rsidRPr="00950EE1">
        <w:rPr>
          <w:rFonts w:ascii="Times New Roman" w:eastAsia="Calibri" w:hAnsi="Times New Roman" w:cs="Times New Roman"/>
          <w:bCs w:val="0"/>
          <w:kern w:val="0"/>
          <w:sz w:val="28"/>
          <w:szCs w:val="28"/>
          <w:lang w:eastAsia="en-US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при выполнении научно-исследовательской работы</w:t>
      </w:r>
      <w:bookmarkEnd w:id="1"/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Выполнение научно-исследовательской работы (далее -  НИР) студентами преследует цели формирования навыков поиска, сбора, анализа, интерпретации и систематизации определенной научной информации и развития способности самостоятельного выполнения научно-исследовательских работ по правовым вопросам, а также формирования профессионального научно-исследовательского мышления.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Задачами НИР являются: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развитие навыков самостоятельного мышления при решении задач, возникающих в процессе научно - исследовательской деятельности;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формирование навыков критического анализа исследуемого материала;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практическое применение теоретических знаний в правовой области для собственных научных исследований;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формирование способности проведения научно - исследовательского анализа и систематизации результатов научных исследований по исследуемой проблеме; 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развитие навыков командной работы в составе временных творческих коллективов, проводящих научные исследования в рамках госзадания или гранта;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формирование способности самостоятельной подготовки и оформления научных публикаций.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Аудиторная форма НИР выражается в проведении учебно-научного семинара (далее - УНС).</w:t>
      </w:r>
    </w:p>
    <w:p w:rsidR="00DF28BD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НИР направлена на формирование следующих компетенций, предусмотренных образовательным стандартом Финансового университета по направлению подготовки 40.03.01 Юриспруденция</w:t>
      </w:r>
    </w:p>
    <w:p w:rsidR="0011628C" w:rsidRPr="00950EE1" w:rsidRDefault="0011628C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1"/>
        <w:gridCol w:w="3433"/>
        <w:gridCol w:w="4678"/>
      </w:tblGrid>
      <w:tr w:rsidR="00126B3C" w:rsidRPr="00B01A8D" w:rsidTr="00F43E9B">
        <w:tc>
          <w:tcPr>
            <w:tcW w:w="1671" w:type="dxa"/>
            <w:shd w:val="clear" w:color="auto" w:fill="auto"/>
          </w:tcPr>
          <w:p w:rsidR="00126B3C" w:rsidRPr="00B01A8D" w:rsidRDefault="00126B3C" w:rsidP="00950EE1">
            <w:pPr>
              <w:tabs>
                <w:tab w:val="left" w:pos="540"/>
              </w:tabs>
              <w:spacing w:line="240" w:lineRule="auto"/>
              <w:jc w:val="both"/>
              <w:rPr>
                <w:color w:val="000000"/>
              </w:rPr>
            </w:pPr>
            <w:r w:rsidRPr="00B01A8D">
              <w:rPr>
                <w:color w:val="000000"/>
              </w:rPr>
              <w:t>Код компетенции</w:t>
            </w:r>
          </w:p>
        </w:tc>
        <w:tc>
          <w:tcPr>
            <w:tcW w:w="3433" w:type="dxa"/>
            <w:shd w:val="clear" w:color="auto" w:fill="auto"/>
          </w:tcPr>
          <w:p w:rsidR="00126B3C" w:rsidRPr="00B01A8D" w:rsidRDefault="00126B3C" w:rsidP="00950EE1">
            <w:pPr>
              <w:tabs>
                <w:tab w:val="left" w:pos="540"/>
              </w:tabs>
              <w:spacing w:line="240" w:lineRule="auto"/>
              <w:jc w:val="both"/>
              <w:rPr>
                <w:color w:val="000000"/>
              </w:rPr>
            </w:pPr>
            <w:r w:rsidRPr="00B01A8D">
              <w:rPr>
                <w:color w:val="000000"/>
              </w:rPr>
              <w:t>Наименование компетенции</w:t>
            </w:r>
          </w:p>
        </w:tc>
        <w:tc>
          <w:tcPr>
            <w:tcW w:w="4678" w:type="dxa"/>
            <w:shd w:val="clear" w:color="auto" w:fill="auto"/>
          </w:tcPr>
          <w:p w:rsidR="00126B3C" w:rsidRPr="00B01A8D" w:rsidRDefault="00126B3C" w:rsidP="00950EE1">
            <w:pPr>
              <w:tabs>
                <w:tab w:val="left" w:pos="540"/>
              </w:tabs>
              <w:spacing w:line="240" w:lineRule="auto"/>
              <w:jc w:val="both"/>
              <w:rPr>
                <w:color w:val="000000"/>
              </w:rPr>
            </w:pPr>
            <w:r w:rsidRPr="00B01A8D">
              <w:rPr>
                <w:color w:val="000000"/>
              </w:rPr>
              <w:t>Индикаторы достижения компетенции</w:t>
            </w:r>
          </w:p>
        </w:tc>
      </w:tr>
      <w:tr w:rsidR="00126B3C" w:rsidRPr="00B01A8D" w:rsidTr="00F43E9B">
        <w:tc>
          <w:tcPr>
            <w:tcW w:w="1671" w:type="dxa"/>
            <w:shd w:val="clear" w:color="auto" w:fill="auto"/>
          </w:tcPr>
          <w:p w:rsidR="00126B3C" w:rsidRPr="00B01A8D" w:rsidRDefault="00126B3C" w:rsidP="00950EE1">
            <w:pPr>
              <w:tabs>
                <w:tab w:val="left" w:pos="540"/>
              </w:tabs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ПКН-8</w:t>
            </w:r>
          </w:p>
        </w:tc>
        <w:tc>
          <w:tcPr>
            <w:tcW w:w="3433" w:type="dxa"/>
            <w:shd w:val="clear" w:color="auto" w:fill="auto"/>
          </w:tcPr>
          <w:p w:rsidR="00126B3C" w:rsidRPr="001B2AE3" w:rsidRDefault="00126B3C" w:rsidP="00950EE1">
            <w:pPr>
              <w:tabs>
                <w:tab w:val="left" w:pos="540"/>
              </w:tabs>
              <w:spacing w:line="240" w:lineRule="auto"/>
              <w:jc w:val="both"/>
              <w:rPr>
                <w:color w:val="000000"/>
              </w:rPr>
            </w:pPr>
            <w:r w:rsidRPr="001B2AE3">
              <w:rPr>
                <w:rStyle w:val="21"/>
                <w:rFonts w:eastAsia="Arial Unicode MS"/>
                <w:bCs/>
              </w:rPr>
              <w:t>Способность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</w:t>
            </w:r>
            <w:r w:rsidRPr="001B2AE3">
              <w:t xml:space="preserve"> </w:t>
            </w:r>
            <w:r w:rsidRPr="001B2AE3">
              <w:rPr>
                <w:rStyle w:val="21"/>
                <w:rFonts w:eastAsia="Arial Unicode MS"/>
                <w:bCs/>
              </w:rPr>
              <w:t>для публикации, решать задачи профессиональной деятельности с применением информационных технологий и учетом требований информационной безопасности</w:t>
            </w:r>
          </w:p>
        </w:tc>
        <w:tc>
          <w:tcPr>
            <w:tcW w:w="4678" w:type="dxa"/>
            <w:shd w:val="clear" w:color="auto" w:fill="auto"/>
          </w:tcPr>
          <w:p w:rsidR="00126B3C" w:rsidRPr="00FF5B8E" w:rsidRDefault="00126B3C" w:rsidP="00950EE1">
            <w:pPr>
              <w:pStyle w:val="af7"/>
              <w:spacing w:line="240" w:lineRule="auto"/>
              <w:jc w:val="both"/>
              <w:rPr>
                <w:rStyle w:val="21"/>
                <w:rFonts w:eastAsia="Arial Unicode MS"/>
                <w:b w:val="0"/>
                <w:bCs w:val="0"/>
              </w:rPr>
            </w:pPr>
            <w:r w:rsidRPr="00FF5B8E">
              <w:rPr>
                <w:rStyle w:val="21"/>
                <w:rFonts w:eastAsia="Arial Unicode MS"/>
                <w:b w:val="0"/>
                <w:bCs w:val="0"/>
              </w:rPr>
              <w:t>1.</w:t>
            </w:r>
            <w:r>
              <w:rPr>
                <w:rStyle w:val="21"/>
                <w:rFonts w:eastAsia="Arial Unicode MS"/>
                <w:b w:val="0"/>
                <w:bCs w:val="0"/>
              </w:rPr>
              <w:t xml:space="preserve"> </w:t>
            </w:r>
            <w:r w:rsidRPr="00FF5B8E">
              <w:rPr>
                <w:rStyle w:val="21"/>
                <w:rFonts w:eastAsia="Arial Unicode MS"/>
                <w:b w:val="0"/>
                <w:bCs w:val="0"/>
              </w:rPr>
              <w:t>Работает с разными источниками, поисковыми и правовыми системами.</w:t>
            </w:r>
          </w:p>
          <w:p w:rsidR="00126B3C" w:rsidRPr="00FF5B8E" w:rsidRDefault="00126B3C" w:rsidP="00950EE1">
            <w:pPr>
              <w:pStyle w:val="af7"/>
              <w:spacing w:line="240" w:lineRule="auto"/>
              <w:jc w:val="both"/>
              <w:rPr>
                <w:rStyle w:val="21"/>
                <w:rFonts w:eastAsia="Arial Unicode MS"/>
                <w:b w:val="0"/>
                <w:bCs w:val="0"/>
              </w:rPr>
            </w:pPr>
            <w:r w:rsidRPr="00FF5B8E">
              <w:rPr>
                <w:rStyle w:val="21"/>
                <w:rFonts w:eastAsia="Arial Unicode MS"/>
                <w:b w:val="0"/>
                <w:bCs w:val="0"/>
              </w:rPr>
              <w:t>2.</w:t>
            </w:r>
            <w:r>
              <w:rPr>
                <w:rStyle w:val="21"/>
                <w:rFonts w:eastAsia="Arial Unicode MS"/>
                <w:b w:val="0"/>
                <w:bCs w:val="0"/>
              </w:rPr>
              <w:t xml:space="preserve"> </w:t>
            </w:r>
            <w:r w:rsidRPr="00FF5B8E">
              <w:rPr>
                <w:rStyle w:val="21"/>
                <w:rFonts w:eastAsia="Arial Unicode MS"/>
                <w:b w:val="0"/>
                <w:bCs w:val="0"/>
              </w:rPr>
              <w:t>Владеет методикой анализа правоприменительной практики.</w:t>
            </w:r>
          </w:p>
          <w:p w:rsidR="00126B3C" w:rsidRPr="00041C74" w:rsidRDefault="00126B3C" w:rsidP="00950EE1">
            <w:pPr>
              <w:tabs>
                <w:tab w:val="left" w:pos="540"/>
              </w:tabs>
              <w:spacing w:line="240" w:lineRule="auto"/>
              <w:jc w:val="both"/>
              <w:rPr>
                <w:color w:val="000000"/>
              </w:rPr>
            </w:pPr>
            <w:r w:rsidRPr="00041C74">
              <w:rPr>
                <w:rStyle w:val="21"/>
                <w:rFonts w:eastAsia="Arial Unicode MS"/>
                <w:bCs/>
              </w:rPr>
              <w:t>3.</w:t>
            </w:r>
            <w:r>
              <w:rPr>
                <w:rStyle w:val="21"/>
                <w:rFonts w:eastAsia="Arial Unicode MS"/>
                <w:bCs/>
              </w:rPr>
              <w:t xml:space="preserve"> </w:t>
            </w:r>
            <w:r w:rsidRPr="00041C74">
              <w:rPr>
                <w:rStyle w:val="21"/>
                <w:rFonts w:eastAsia="Arial Unicode MS"/>
                <w:bCs/>
              </w:rPr>
              <w:t>Реферирует научные издания для подготовки научных работ и выступлений на научных мероприятиях и оформляет их результаты для опубликования</w:t>
            </w:r>
          </w:p>
        </w:tc>
      </w:tr>
      <w:tr w:rsidR="00126B3C" w:rsidRPr="00B01A8D" w:rsidTr="00F43E9B">
        <w:tc>
          <w:tcPr>
            <w:tcW w:w="1671" w:type="dxa"/>
            <w:shd w:val="clear" w:color="auto" w:fill="auto"/>
          </w:tcPr>
          <w:p w:rsidR="00126B3C" w:rsidRPr="00B01A8D" w:rsidRDefault="00126B3C" w:rsidP="00950EE1">
            <w:pPr>
              <w:tabs>
                <w:tab w:val="left" w:pos="540"/>
              </w:tabs>
              <w:spacing w:line="240" w:lineRule="auto"/>
              <w:jc w:val="both"/>
              <w:rPr>
                <w:color w:val="000000"/>
              </w:rPr>
            </w:pPr>
            <w:r w:rsidRPr="00B01A8D">
              <w:rPr>
                <w:color w:val="000000"/>
              </w:rPr>
              <w:t xml:space="preserve">УК-11 </w:t>
            </w:r>
          </w:p>
        </w:tc>
        <w:tc>
          <w:tcPr>
            <w:tcW w:w="3433" w:type="dxa"/>
            <w:shd w:val="clear" w:color="auto" w:fill="auto"/>
          </w:tcPr>
          <w:p w:rsidR="00126B3C" w:rsidRPr="00B01A8D" w:rsidRDefault="00126B3C" w:rsidP="00950EE1">
            <w:pPr>
              <w:tabs>
                <w:tab w:val="left" w:pos="540"/>
              </w:tabs>
              <w:spacing w:line="240" w:lineRule="auto"/>
              <w:jc w:val="both"/>
            </w:pPr>
            <w:r w:rsidRPr="00B01A8D">
              <w:t>Способность к постановке целей и задач исследований, выбору оптимальных путей и методов их достижения</w:t>
            </w:r>
          </w:p>
        </w:tc>
        <w:tc>
          <w:tcPr>
            <w:tcW w:w="4678" w:type="dxa"/>
            <w:shd w:val="clear" w:color="auto" w:fill="auto"/>
          </w:tcPr>
          <w:p w:rsidR="00126B3C" w:rsidRPr="00B01A8D" w:rsidRDefault="00126B3C" w:rsidP="00950EE1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</w:pPr>
            <w:r w:rsidRPr="00B01A8D">
              <w:t>Аргументированно переходит от начальной субъективной формулировки проблемы к целостному структурированному описанию проблемной ситуации</w:t>
            </w:r>
          </w:p>
          <w:p w:rsidR="00126B3C" w:rsidRPr="00B01A8D" w:rsidRDefault="00126B3C" w:rsidP="00950EE1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</w:pPr>
            <w:r w:rsidRPr="00B01A8D">
              <w:t xml:space="preserve">Обосновывает системную формулировку цели и постановку задачи управления </w:t>
            </w:r>
          </w:p>
          <w:p w:rsidR="00126B3C" w:rsidRPr="00B01A8D" w:rsidRDefault="00126B3C" w:rsidP="00950EE1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</w:pPr>
            <w:r w:rsidRPr="00B01A8D">
              <w:t xml:space="preserve">Взвешенно и системно подходит к анализу ситуации, формулировке критериев и условием выбора. </w:t>
            </w:r>
          </w:p>
          <w:p w:rsidR="00126B3C" w:rsidRPr="00B01A8D" w:rsidRDefault="00126B3C" w:rsidP="00950EE1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</w:pPr>
            <w:r w:rsidRPr="00B01A8D">
              <w:t>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  <w:p w:rsidR="00126B3C" w:rsidRPr="00B01A8D" w:rsidRDefault="00126B3C" w:rsidP="00950EE1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</w:pPr>
            <w:r w:rsidRPr="00B01A8D">
              <w:t>Корректно 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отчетов.</w:t>
            </w:r>
          </w:p>
          <w:p w:rsidR="00126B3C" w:rsidRPr="00B01A8D" w:rsidRDefault="00126B3C" w:rsidP="00950EE1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</w:pPr>
            <w:r w:rsidRPr="00B01A8D">
              <w:t xml:space="preserve">Логично, последовательно и убедительно излагает в отчете цели, задачи, теорию и методологию исследования, результаты и выводы  </w:t>
            </w:r>
          </w:p>
        </w:tc>
      </w:tr>
      <w:tr w:rsidR="00126B3C" w:rsidRPr="00B01A8D" w:rsidTr="00F43E9B">
        <w:tc>
          <w:tcPr>
            <w:tcW w:w="1671" w:type="dxa"/>
            <w:shd w:val="clear" w:color="auto" w:fill="auto"/>
          </w:tcPr>
          <w:p w:rsidR="00126B3C" w:rsidRPr="00B01A8D" w:rsidRDefault="00126B3C" w:rsidP="00950EE1">
            <w:pPr>
              <w:tabs>
                <w:tab w:val="left" w:pos="540"/>
              </w:tabs>
              <w:spacing w:line="240" w:lineRule="auto"/>
              <w:jc w:val="both"/>
              <w:rPr>
                <w:color w:val="000000"/>
              </w:rPr>
            </w:pPr>
            <w:r w:rsidRPr="00B01A8D">
              <w:rPr>
                <w:color w:val="000000"/>
              </w:rPr>
              <w:t>УК-10</w:t>
            </w:r>
          </w:p>
        </w:tc>
        <w:tc>
          <w:tcPr>
            <w:tcW w:w="3433" w:type="dxa"/>
            <w:shd w:val="clear" w:color="auto" w:fill="auto"/>
          </w:tcPr>
          <w:p w:rsidR="00126B3C" w:rsidRPr="00B01A8D" w:rsidRDefault="00126B3C" w:rsidP="00950EE1">
            <w:pPr>
              <w:spacing w:line="240" w:lineRule="auto"/>
              <w:ind w:left="19"/>
            </w:pPr>
            <w:r w:rsidRPr="00B01A8D">
              <w:t>Способность осуществлять поиск, критически анализировать, обобщать и</w:t>
            </w:r>
          </w:p>
          <w:p w:rsidR="00126B3C" w:rsidRPr="00B01A8D" w:rsidRDefault="00126B3C" w:rsidP="00950EE1">
            <w:pPr>
              <w:spacing w:line="240" w:lineRule="auto"/>
              <w:ind w:left="24"/>
            </w:pPr>
            <w:r w:rsidRPr="00B01A8D">
              <w:t xml:space="preserve">систематизировать </w:t>
            </w:r>
            <w:r>
              <w:t xml:space="preserve"> </w:t>
            </w:r>
            <w:r w:rsidRPr="00B01A8D">
              <w:t>информацию,</w:t>
            </w:r>
          </w:p>
          <w:p w:rsidR="00126B3C" w:rsidRPr="00B01A8D" w:rsidRDefault="00126B3C" w:rsidP="00950EE1">
            <w:pPr>
              <w:spacing w:line="240" w:lineRule="auto"/>
              <w:ind w:left="24"/>
            </w:pPr>
            <w:r w:rsidRPr="00B01A8D">
              <w:t>использовать системный подход</w:t>
            </w:r>
            <w:r>
              <w:t xml:space="preserve"> </w:t>
            </w:r>
            <w:r w:rsidRPr="00B01A8D">
              <w:t>для</w:t>
            </w:r>
            <w:r>
              <w:t xml:space="preserve"> </w:t>
            </w:r>
            <w:r w:rsidRPr="00B01A8D">
              <w:t>решения</w:t>
            </w:r>
          </w:p>
          <w:p w:rsidR="00126B3C" w:rsidRPr="00B01A8D" w:rsidRDefault="00126B3C" w:rsidP="00950EE1">
            <w:pPr>
              <w:spacing w:line="240" w:lineRule="auto"/>
              <w:ind w:left="24"/>
              <w:rPr>
                <w:iCs/>
              </w:rPr>
            </w:pPr>
            <w:r w:rsidRPr="00B01A8D">
              <w:t>поставленных задач</w:t>
            </w:r>
          </w:p>
        </w:tc>
        <w:tc>
          <w:tcPr>
            <w:tcW w:w="4678" w:type="dxa"/>
            <w:shd w:val="clear" w:color="auto" w:fill="auto"/>
          </w:tcPr>
          <w:p w:rsidR="00126B3C" w:rsidRPr="00B01A8D" w:rsidRDefault="00126B3C" w:rsidP="00950EE1">
            <w:pPr>
              <w:numPr>
                <w:ilvl w:val="0"/>
                <w:numId w:val="23"/>
              </w:numPr>
              <w:spacing w:after="0" w:line="240" w:lineRule="auto"/>
              <w:ind w:right="12"/>
            </w:pPr>
            <w:r w:rsidRPr="00B01A8D">
              <w:t>Четко описывает состав и структуру требуемых данных и информации, грамотно реализует процессы их сбора, обработки и интерпретации.</w:t>
            </w:r>
          </w:p>
          <w:p w:rsidR="00126B3C" w:rsidRPr="008E6824" w:rsidRDefault="00126B3C" w:rsidP="00950EE1">
            <w:pPr>
              <w:numPr>
                <w:ilvl w:val="0"/>
                <w:numId w:val="23"/>
              </w:numPr>
              <w:spacing w:after="0" w:line="240" w:lineRule="auto"/>
              <w:ind w:left="19" w:right="12"/>
            </w:pPr>
            <w:r w:rsidRPr="008E6824">
              <w:t>Обосновывает сущность происходящего,</w:t>
            </w:r>
            <w:r>
              <w:t xml:space="preserve"> </w:t>
            </w:r>
            <w:r w:rsidRPr="008E6824">
              <w:t>выявляет закономерности, понимает природу вариабельности.</w:t>
            </w:r>
          </w:p>
          <w:p w:rsidR="00126B3C" w:rsidRPr="00B01A8D" w:rsidRDefault="00126B3C" w:rsidP="00950EE1">
            <w:pPr>
              <w:spacing w:line="240" w:lineRule="auto"/>
              <w:ind w:left="24"/>
            </w:pPr>
            <w:r>
              <w:t>3</w:t>
            </w:r>
            <w:r w:rsidRPr="00B01A8D">
              <w:t>. Формулирует признак классификации,</w:t>
            </w:r>
          </w:p>
          <w:p w:rsidR="00126B3C" w:rsidRPr="00B01A8D" w:rsidRDefault="00126B3C" w:rsidP="00950EE1">
            <w:pPr>
              <w:spacing w:line="240" w:lineRule="auto"/>
              <w:ind w:left="24"/>
            </w:pPr>
            <w:r w:rsidRPr="00B01A8D">
              <w:t>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  <w:p w:rsidR="00126B3C" w:rsidRPr="008E6824" w:rsidRDefault="00126B3C" w:rsidP="00950EE1">
            <w:pPr>
              <w:numPr>
                <w:ilvl w:val="0"/>
                <w:numId w:val="24"/>
              </w:numPr>
              <w:spacing w:after="0" w:line="240" w:lineRule="auto"/>
              <w:ind w:left="19" w:right="22" w:firstLine="5"/>
              <w:jc w:val="both"/>
            </w:pPr>
            <w:r w:rsidRPr="008E6824">
              <w:t>Грамотно, логично, аргументированно формирует собственные суждения и оценки. Отличает факты от мнений, интерпретаций,</w:t>
            </w:r>
            <w:r>
              <w:t xml:space="preserve"> </w:t>
            </w:r>
            <w:r w:rsidRPr="008E6824">
              <w:t>оценок и т.д. в рассуждениях других участников деятельности.</w:t>
            </w:r>
          </w:p>
          <w:p w:rsidR="00126B3C" w:rsidRPr="00B01A8D" w:rsidRDefault="00126B3C" w:rsidP="00950EE1">
            <w:pPr>
              <w:numPr>
                <w:ilvl w:val="0"/>
                <w:numId w:val="24"/>
              </w:numPr>
              <w:spacing w:after="0" w:line="240" w:lineRule="auto"/>
              <w:ind w:left="32" w:right="22"/>
              <w:jc w:val="both"/>
            </w:pPr>
            <w:r w:rsidRPr="00B01A8D">
              <w:t>Аргументированно и логично представляет свою точку зрения посредством и на основе системного описания.</w:t>
            </w:r>
          </w:p>
        </w:tc>
      </w:tr>
    </w:tbl>
    <w:p w:rsidR="00DF28BD" w:rsidRPr="00A80554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8BD" w:rsidRPr="00950EE1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5349411"/>
      <w:r w:rsidRPr="00950EE1">
        <w:rPr>
          <w:rFonts w:ascii="Times New Roman" w:hAnsi="Times New Roman" w:cs="Times New Roman"/>
          <w:sz w:val="28"/>
          <w:szCs w:val="28"/>
        </w:rPr>
        <w:t>2. Место НИР в структуре образовательной программы</w:t>
      </w:r>
      <w:bookmarkEnd w:id="2"/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НИР является обязательной частью блока 2 «Практики, в том числе Научно-исследовательская работа (НИР)».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Реализация НИР базируется на дисциплине «Введение в специальность» и основывается на следующих знаниях, умениях, владениях: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b/>
          <w:bCs/>
          <w:sz w:val="28"/>
          <w:szCs w:val="28"/>
        </w:rPr>
        <w:t xml:space="preserve">Знания: </w:t>
      </w:r>
      <w:r w:rsidRPr="00950EE1">
        <w:rPr>
          <w:sz w:val="28"/>
          <w:szCs w:val="28"/>
        </w:rPr>
        <w:t>основы теории и истории государства и права, философии права.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b/>
          <w:bCs/>
          <w:sz w:val="28"/>
          <w:szCs w:val="28"/>
        </w:rPr>
        <w:t xml:space="preserve">Умения: </w:t>
      </w:r>
      <w:r w:rsidRPr="00950EE1">
        <w:rPr>
          <w:iCs/>
          <w:sz w:val="28"/>
          <w:szCs w:val="28"/>
        </w:rPr>
        <w:t xml:space="preserve">работать с </w:t>
      </w:r>
      <w:r w:rsidRPr="00950EE1">
        <w:rPr>
          <w:sz w:val="28"/>
          <w:szCs w:val="28"/>
        </w:rPr>
        <w:t>научными источниками и правоприменительной практикой; подготовить научный доклад и его презентацию.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b/>
          <w:bCs/>
          <w:sz w:val="28"/>
          <w:szCs w:val="28"/>
        </w:rPr>
        <w:t xml:space="preserve">Владения: </w:t>
      </w:r>
      <w:r w:rsidRPr="00950EE1">
        <w:rPr>
          <w:iCs/>
          <w:sz w:val="28"/>
          <w:szCs w:val="28"/>
        </w:rPr>
        <w:t>навыками р</w:t>
      </w:r>
      <w:r w:rsidRPr="00950EE1">
        <w:rPr>
          <w:sz w:val="28"/>
          <w:szCs w:val="28"/>
        </w:rPr>
        <w:t xml:space="preserve">аботы с базами правовых данных, навыками обработки и анализа научной информации.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i/>
          <w:iCs/>
          <w:sz w:val="28"/>
          <w:szCs w:val="28"/>
        </w:rPr>
      </w:pPr>
      <w:r w:rsidRPr="00950EE1">
        <w:rPr>
          <w:sz w:val="28"/>
          <w:szCs w:val="28"/>
        </w:rPr>
        <w:t>Основные положения НИР должны быть использованы при подготовке и защите курсовых работ и ВКР, а также научных статей и докладов.</w:t>
      </w:r>
    </w:p>
    <w:p w:rsidR="00DF28BD" w:rsidRPr="00950EE1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8BD" w:rsidRPr="00950EE1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5349412"/>
      <w:r w:rsidRPr="00950EE1">
        <w:rPr>
          <w:rFonts w:ascii="Times New Roman" w:hAnsi="Times New Roman" w:cs="Times New Roman"/>
          <w:sz w:val="28"/>
          <w:szCs w:val="28"/>
        </w:rPr>
        <w:t xml:space="preserve">3. </w:t>
      </w:r>
      <w:bookmarkStart w:id="4" w:name="_Toc425951843"/>
      <w:r w:rsidRPr="00950EE1">
        <w:rPr>
          <w:rFonts w:ascii="Times New Roman" w:hAnsi="Times New Roman" w:cs="Times New Roman"/>
          <w:sz w:val="28"/>
          <w:szCs w:val="28"/>
        </w:rPr>
        <w:t>Объем НИР в зачетных единицах и в академических часах с выделением объема аудиторной и самостоятельной работы</w:t>
      </w:r>
      <w:bookmarkEnd w:id="3"/>
      <w:bookmarkEnd w:id="4"/>
    </w:p>
    <w:tbl>
      <w:tblPr>
        <w:tblW w:w="10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1276"/>
        <w:gridCol w:w="1985"/>
        <w:gridCol w:w="1809"/>
        <w:gridCol w:w="1660"/>
      </w:tblGrid>
      <w:tr w:rsidR="00DF28BD" w:rsidRPr="00A80554" w:rsidTr="00B83608">
        <w:trPr>
          <w:trHeight w:val="380"/>
          <w:jc w:val="center"/>
        </w:trPr>
        <w:tc>
          <w:tcPr>
            <w:tcW w:w="3427" w:type="dxa"/>
          </w:tcPr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  <w:rPr>
                <w:b/>
                <w:bCs/>
              </w:rPr>
            </w:pPr>
            <w:r w:rsidRPr="00A80554">
              <w:rPr>
                <w:b/>
                <w:bCs/>
              </w:rPr>
              <w:t>Вид учебной работы при проведении НИР</w:t>
            </w:r>
          </w:p>
        </w:tc>
        <w:tc>
          <w:tcPr>
            <w:tcW w:w="1276" w:type="dxa"/>
          </w:tcPr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  <w:rPr>
                <w:b/>
                <w:bCs/>
              </w:rPr>
            </w:pPr>
            <w:r w:rsidRPr="00A80554">
              <w:rPr>
                <w:b/>
                <w:bCs/>
              </w:rPr>
              <w:t xml:space="preserve">Всего (в з/е и часах) </w:t>
            </w:r>
          </w:p>
        </w:tc>
        <w:tc>
          <w:tcPr>
            <w:tcW w:w="1985" w:type="dxa"/>
          </w:tcPr>
          <w:p w:rsidR="00B83608" w:rsidRDefault="00B83608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  <w:rPr>
                <w:b/>
                <w:bCs/>
              </w:rPr>
            </w:pPr>
            <w:r w:rsidRPr="00A8055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Семестр 2</w:t>
            </w:r>
          </w:p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  <w:rPr>
                <w:b/>
                <w:bCs/>
              </w:rPr>
            </w:pPr>
            <w:r w:rsidRPr="00A80554">
              <w:rPr>
                <w:b/>
                <w:bCs/>
              </w:rPr>
              <w:t>(в з/е и часах)</w:t>
            </w:r>
          </w:p>
        </w:tc>
        <w:tc>
          <w:tcPr>
            <w:tcW w:w="1809" w:type="dxa"/>
          </w:tcPr>
          <w:p w:rsidR="00B83608" w:rsidRDefault="00B83608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 4</w:t>
            </w:r>
          </w:p>
          <w:p w:rsidR="00DF28BD" w:rsidRPr="00A80554" w:rsidRDefault="00B83608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  <w:rPr>
                <w:b/>
                <w:bCs/>
              </w:rPr>
            </w:pPr>
            <w:r w:rsidRPr="00A80554">
              <w:rPr>
                <w:b/>
                <w:bCs/>
              </w:rPr>
              <w:t xml:space="preserve"> </w:t>
            </w:r>
            <w:r w:rsidR="00DF28BD" w:rsidRPr="00A80554">
              <w:rPr>
                <w:b/>
                <w:bCs/>
              </w:rPr>
              <w:t>(в з/е и часах)</w:t>
            </w:r>
          </w:p>
        </w:tc>
        <w:tc>
          <w:tcPr>
            <w:tcW w:w="1660" w:type="dxa"/>
          </w:tcPr>
          <w:p w:rsidR="00B83608" w:rsidRDefault="00B83608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 6</w:t>
            </w:r>
          </w:p>
          <w:p w:rsidR="00DF28BD" w:rsidRPr="00A80554" w:rsidRDefault="00B83608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  <w:rPr>
                <w:b/>
                <w:bCs/>
              </w:rPr>
            </w:pPr>
            <w:r w:rsidRPr="00A80554">
              <w:rPr>
                <w:b/>
                <w:bCs/>
              </w:rPr>
              <w:t xml:space="preserve"> </w:t>
            </w:r>
            <w:r w:rsidR="00DF28BD" w:rsidRPr="00A80554">
              <w:rPr>
                <w:b/>
                <w:bCs/>
              </w:rPr>
              <w:t>(в з/е и часах)</w:t>
            </w:r>
          </w:p>
        </w:tc>
      </w:tr>
      <w:tr w:rsidR="00DF28BD" w:rsidRPr="00A80554" w:rsidTr="00B83608">
        <w:trPr>
          <w:trHeight w:val="194"/>
          <w:jc w:val="center"/>
        </w:trPr>
        <w:tc>
          <w:tcPr>
            <w:tcW w:w="3427" w:type="dxa"/>
          </w:tcPr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rPr>
                <w:b/>
                <w:bCs/>
              </w:rPr>
            </w:pPr>
            <w:r w:rsidRPr="00A80554">
              <w:rPr>
                <w:b/>
                <w:bCs/>
              </w:rPr>
              <w:t>Общая трудоёмкость НИР</w:t>
            </w:r>
          </w:p>
        </w:tc>
        <w:tc>
          <w:tcPr>
            <w:tcW w:w="1276" w:type="dxa"/>
            <w:vAlign w:val="center"/>
          </w:tcPr>
          <w:p w:rsidR="00DF28BD" w:rsidRPr="00A80554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 w:rsidRPr="00A80554">
              <w:t>3/108</w:t>
            </w:r>
          </w:p>
        </w:tc>
        <w:tc>
          <w:tcPr>
            <w:tcW w:w="1985" w:type="dxa"/>
            <w:vAlign w:val="center"/>
          </w:tcPr>
          <w:p w:rsidR="00DF28BD" w:rsidRPr="00A80554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 w:rsidRPr="00A80554">
              <w:t>1/36</w:t>
            </w:r>
          </w:p>
        </w:tc>
        <w:tc>
          <w:tcPr>
            <w:tcW w:w="1809" w:type="dxa"/>
            <w:vAlign w:val="center"/>
          </w:tcPr>
          <w:p w:rsidR="00DF28BD" w:rsidRPr="00A80554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 w:rsidRPr="00A80554">
              <w:t>1/36</w:t>
            </w:r>
          </w:p>
        </w:tc>
        <w:tc>
          <w:tcPr>
            <w:tcW w:w="1660" w:type="dxa"/>
            <w:vAlign w:val="center"/>
          </w:tcPr>
          <w:p w:rsidR="00DF28BD" w:rsidRPr="00A80554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 w:rsidRPr="00A80554">
              <w:t>1/36</w:t>
            </w:r>
          </w:p>
        </w:tc>
      </w:tr>
      <w:tr w:rsidR="00DF28BD" w:rsidRPr="00A80554" w:rsidTr="00B83608">
        <w:trPr>
          <w:trHeight w:val="461"/>
          <w:jc w:val="center"/>
        </w:trPr>
        <w:tc>
          <w:tcPr>
            <w:tcW w:w="3427" w:type="dxa"/>
          </w:tcPr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rPr>
                <w:b/>
                <w:bCs/>
              </w:rPr>
            </w:pPr>
            <w:r w:rsidRPr="00A80554">
              <w:rPr>
                <w:b/>
                <w:bCs/>
              </w:rPr>
              <w:t>Аудиторные занятия (</w:t>
            </w:r>
            <w:r w:rsidRPr="00A80554">
              <w:rPr>
                <w:b/>
                <w:bCs/>
                <w:i/>
                <w:iCs/>
              </w:rPr>
              <w:t>научно-исследовательский семинар)</w:t>
            </w:r>
          </w:p>
        </w:tc>
        <w:tc>
          <w:tcPr>
            <w:tcW w:w="1276" w:type="dxa"/>
            <w:vAlign w:val="center"/>
          </w:tcPr>
          <w:p w:rsidR="00DF28BD" w:rsidRPr="00A80554" w:rsidRDefault="00B83608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>
              <w:t>12</w:t>
            </w:r>
          </w:p>
        </w:tc>
        <w:tc>
          <w:tcPr>
            <w:tcW w:w="1985" w:type="dxa"/>
            <w:vAlign w:val="center"/>
          </w:tcPr>
          <w:p w:rsidR="00DF28BD" w:rsidRPr="00A80554" w:rsidRDefault="00B83608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>
              <w:t>4</w:t>
            </w:r>
          </w:p>
        </w:tc>
        <w:tc>
          <w:tcPr>
            <w:tcW w:w="1809" w:type="dxa"/>
            <w:vAlign w:val="center"/>
          </w:tcPr>
          <w:p w:rsidR="00DF28BD" w:rsidRPr="00A80554" w:rsidRDefault="00B83608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>
              <w:t>4</w:t>
            </w:r>
          </w:p>
        </w:tc>
        <w:tc>
          <w:tcPr>
            <w:tcW w:w="1660" w:type="dxa"/>
            <w:vAlign w:val="center"/>
          </w:tcPr>
          <w:p w:rsidR="00DF28BD" w:rsidRPr="00A80554" w:rsidRDefault="00B83608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>
              <w:t>4</w:t>
            </w:r>
          </w:p>
        </w:tc>
      </w:tr>
      <w:tr w:rsidR="00DF28BD" w:rsidRPr="00A80554" w:rsidTr="00B83608">
        <w:trPr>
          <w:jc w:val="center"/>
        </w:trPr>
        <w:tc>
          <w:tcPr>
            <w:tcW w:w="3427" w:type="dxa"/>
          </w:tcPr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rPr>
                <w:b/>
                <w:bCs/>
              </w:rPr>
            </w:pPr>
            <w:r w:rsidRPr="00A80554">
              <w:rPr>
                <w:b/>
                <w:bCs/>
              </w:rPr>
              <w:t xml:space="preserve">Лекции </w:t>
            </w:r>
          </w:p>
        </w:tc>
        <w:tc>
          <w:tcPr>
            <w:tcW w:w="1276" w:type="dxa"/>
            <w:vAlign w:val="center"/>
          </w:tcPr>
          <w:p w:rsidR="00DF28BD" w:rsidRPr="00DB2977" w:rsidRDefault="00DB2977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985" w:type="dxa"/>
            <w:vAlign w:val="center"/>
          </w:tcPr>
          <w:p w:rsidR="00DF28BD" w:rsidRPr="00A80554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 w:rsidRPr="00A80554">
              <w:t>2</w:t>
            </w:r>
          </w:p>
        </w:tc>
        <w:tc>
          <w:tcPr>
            <w:tcW w:w="1809" w:type="dxa"/>
            <w:vAlign w:val="center"/>
          </w:tcPr>
          <w:p w:rsidR="00DF28BD" w:rsidRPr="00A80554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 w:rsidRPr="00A80554">
              <w:t>2</w:t>
            </w:r>
          </w:p>
        </w:tc>
        <w:tc>
          <w:tcPr>
            <w:tcW w:w="1660" w:type="dxa"/>
            <w:vAlign w:val="center"/>
          </w:tcPr>
          <w:p w:rsidR="00DF28BD" w:rsidRPr="00DB2977" w:rsidRDefault="00DB2977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DF28BD" w:rsidRPr="00A80554" w:rsidTr="00B83608">
        <w:trPr>
          <w:jc w:val="center"/>
        </w:trPr>
        <w:tc>
          <w:tcPr>
            <w:tcW w:w="3427" w:type="dxa"/>
          </w:tcPr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rPr>
                <w:b/>
                <w:bCs/>
              </w:rPr>
            </w:pPr>
            <w:r w:rsidRPr="00A80554">
              <w:rPr>
                <w:b/>
                <w:bCs/>
              </w:rPr>
              <w:t xml:space="preserve">Семинары </w:t>
            </w:r>
          </w:p>
        </w:tc>
        <w:tc>
          <w:tcPr>
            <w:tcW w:w="1276" w:type="dxa"/>
            <w:vAlign w:val="center"/>
          </w:tcPr>
          <w:p w:rsidR="00DF28BD" w:rsidRPr="00DB2977" w:rsidRDefault="00DB2977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985" w:type="dxa"/>
            <w:vAlign w:val="center"/>
          </w:tcPr>
          <w:p w:rsidR="00DF28BD" w:rsidRPr="00A80554" w:rsidRDefault="00B83608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</w:pPr>
            <w:r>
              <w:t>2</w:t>
            </w:r>
          </w:p>
        </w:tc>
        <w:tc>
          <w:tcPr>
            <w:tcW w:w="1809" w:type="dxa"/>
            <w:vAlign w:val="center"/>
          </w:tcPr>
          <w:p w:rsidR="00DF28BD" w:rsidRPr="00DB2977" w:rsidRDefault="00DB2977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660" w:type="dxa"/>
            <w:vAlign w:val="center"/>
          </w:tcPr>
          <w:p w:rsidR="00DF28BD" w:rsidRPr="00DB2977" w:rsidRDefault="00DB2977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DF28BD" w:rsidRPr="00A80554" w:rsidTr="00B83608">
        <w:trPr>
          <w:jc w:val="center"/>
        </w:trPr>
        <w:tc>
          <w:tcPr>
            <w:tcW w:w="3427" w:type="dxa"/>
          </w:tcPr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rPr>
                <w:b/>
                <w:bCs/>
                <w:i/>
                <w:iCs/>
              </w:rPr>
            </w:pPr>
            <w:r w:rsidRPr="00A80554">
              <w:rPr>
                <w:b/>
                <w:bCs/>
                <w:i/>
                <w:iCs/>
              </w:rPr>
              <w:t>Самостоятельная работа</w:t>
            </w:r>
          </w:p>
        </w:tc>
        <w:tc>
          <w:tcPr>
            <w:tcW w:w="1276" w:type="dxa"/>
            <w:vAlign w:val="center"/>
          </w:tcPr>
          <w:p w:rsidR="00DF28BD" w:rsidRPr="00DB2977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  <w:rPr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DF28BD" w:rsidRPr="00DB2977" w:rsidRDefault="00DF28BD" w:rsidP="00DB2977">
            <w:pPr>
              <w:tabs>
                <w:tab w:val="left" w:pos="993"/>
              </w:tabs>
              <w:spacing w:after="0" w:line="240" w:lineRule="auto"/>
              <w:ind w:firstLine="59"/>
              <w:rPr>
                <w:lang w:val="en-US"/>
              </w:rPr>
            </w:pPr>
          </w:p>
        </w:tc>
        <w:tc>
          <w:tcPr>
            <w:tcW w:w="1809" w:type="dxa"/>
            <w:vAlign w:val="center"/>
          </w:tcPr>
          <w:p w:rsidR="00DF28BD" w:rsidRPr="00DB2977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  <w:rPr>
                <w:lang w:val="en-US"/>
              </w:rPr>
            </w:pPr>
          </w:p>
        </w:tc>
        <w:tc>
          <w:tcPr>
            <w:tcW w:w="1660" w:type="dxa"/>
            <w:vAlign w:val="center"/>
          </w:tcPr>
          <w:p w:rsidR="00DF28BD" w:rsidRPr="00DB2977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  <w:jc w:val="center"/>
              <w:rPr>
                <w:lang w:val="en-US"/>
              </w:rPr>
            </w:pPr>
          </w:p>
        </w:tc>
      </w:tr>
      <w:tr w:rsidR="00DF28BD" w:rsidRPr="00A80554" w:rsidTr="00B83608">
        <w:trPr>
          <w:trHeight w:val="411"/>
          <w:jc w:val="center"/>
        </w:trPr>
        <w:tc>
          <w:tcPr>
            <w:tcW w:w="3427" w:type="dxa"/>
          </w:tcPr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</w:pPr>
            <w:r w:rsidRPr="00A80554">
              <w:t>Вид промежуточной аттестации</w:t>
            </w:r>
          </w:p>
        </w:tc>
        <w:tc>
          <w:tcPr>
            <w:tcW w:w="1276" w:type="dxa"/>
          </w:tcPr>
          <w:p w:rsidR="00DF28BD" w:rsidRPr="00A80554" w:rsidRDefault="00B83608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</w:pPr>
            <w:r>
              <w:t>зачет</w:t>
            </w:r>
          </w:p>
        </w:tc>
        <w:tc>
          <w:tcPr>
            <w:tcW w:w="1985" w:type="dxa"/>
          </w:tcPr>
          <w:p w:rsidR="00DF28BD" w:rsidRPr="00A80554" w:rsidRDefault="00DF28BD" w:rsidP="00950EE1">
            <w:pPr>
              <w:tabs>
                <w:tab w:val="left" w:pos="993"/>
                <w:tab w:val="center" w:pos="4153"/>
                <w:tab w:val="right" w:pos="8306"/>
              </w:tabs>
              <w:spacing w:after="0" w:line="240" w:lineRule="auto"/>
              <w:ind w:firstLine="59"/>
              <w:jc w:val="center"/>
            </w:pPr>
            <w:r w:rsidRPr="00A80554">
              <w:t>зачет</w:t>
            </w:r>
          </w:p>
        </w:tc>
        <w:tc>
          <w:tcPr>
            <w:tcW w:w="1809" w:type="dxa"/>
          </w:tcPr>
          <w:p w:rsidR="00DF28BD" w:rsidRPr="00A80554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</w:pPr>
            <w:r w:rsidRPr="00A80554">
              <w:t>зачет</w:t>
            </w:r>
          </w:p>
        </w:tc>
        <w:tc>
          <w:tcPr>
            <w:tcW w:w="1660" w:type="dxa"/>
          </w:tcPr>
          <w:p w:rsidR="00DF28BD" w:rsidRPr="00A80554" w:rsidRDefault="00DF28BD" w:rsidP="00950EE1">
            <w:pPr>
              <w:tabs>
                <w:tab w:val="left" w:pos="993"/>
              </w:tabs>
              <w:spacing w:after="0" w:line="240" w:lineRule="auto"/>
              <w:ind w:firstLine="59"/>
            </w:pPr>
            <w:r w:rsidRPr="00A80554">
              <w:t>зачет</w:t>
            </w:r>
          </w:p>
        </w:tc>
      </w:tr>
    </w:tbl>
    <w:p w:rsidR="00DF28BD" w:rsidRPr="00A80554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lang w:eastAsia="ru-RU"/>
        </w:rPr>
      </w:pPr>
    </w:p>
    <w:p w:rsidR="00DF28BD" w:rsidRPr="00950EE1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5349413"/>
      <w:r w:rsidRPr="00950EE1">
        <w:rPr>
          <w:rFonts w:ascii="Times New Roman" w:hAnsi="Times New Roman" w:cs="Times New Roman"/>
          <w:sz w:val="28"/>
          <w:szCs w:val="28"/>
        </w:rPr>
        <w:t>4. Содержание НИР</w:t>
      </w:r>
      <w:bookmarkEnd w:id="5"/>
    </w:p>
    <w:p w:rsidR="00435044" w:rsidRPr="00950EE1" w:rsidRDefault="00435044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5349414"/>
    </w:p>
    <w:p w:rsidR="00DF28BD" w:rsidRPr="00950EE1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EE1">
        <w:rPr>
          <w:rFonts w:ascii="Times New Roman" w:hAnsi="Times New Roman" w:cs="Times New Roman"/>
          <w:sz w:val="28"/>
          <w:szCs w:val="28"/>
        </w:rPr>
        <w:t xml:space="preserve">4.1. Содержание НИР </w:t>
      </w:r>
      <w:bookmarkEnd w:id="6"/>
      <w:r w:rsidR="00757A8F" w:rsidRPr="00950EE1">
        <w:rPr>
          <w:rFonts w:ascii="Times New Roman" w:hAnsi="Times New Roman" w:cs="Times New Roman"/>
          <w:sz w:val="28"/>
          <w:szCs w:val="28"/>
        </w:rPr>
        <w:t xml:space="preserve">на </w:t>
      </w:r>
      <w:r w:rsidRPr="00950EE1">
        <w:rPr>
          <w:rFonts w:ascii="Times New Roman" w:hAnsi="Times New Roman" w:cs="Times New Roman"/>
          <w:sz w:val="28"/>
          <w:szCs w:val="28"/>
        </w:rPr>
        <w:t>2 курсе (очно - заочная форма обучения)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 xml:space="preserve">Лекции: 2 часа (очно - заочная форма обучения)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b/>
          <w:bCs/>
          <w:sz w:val="28"/>
          <w:szCs w:val="28"/>
        </w:rPr>
        <w:t xml:space="preserve">Тема 1. Понятие и формы научно - исследовательской работы </w:t>
      </w:r>
      <w:r w:rsidRPr="00950EE1">
        <w:rPr>
          <w:sz w:val="28"/>
          <w:szCs w:val="28"/>
        </w:rPr>
        <w:t xml:space="preserve">Понятие научно - исследовательской работы в доктрине и законодательстве. Понятие научного исследования. Формы научных исследований. Фундаментальные, прикладные и  поисковые научные исследования. Понятие научно - исследовательской деятельности. Содержание научно - исследовательской работы. Методика выявление актуальных научных проблем. Основы планирования научно-исследовательской работы.  Методика выборы темы научного исследования. Выбор методов и инструментов проведения научного исследований. Правила проведения поиска, сбора, обработки, анализа и систематизации информации по теме научно - исследовательской работы. Правила составления плана научно-исследовательской работы.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 xml:space="preserve">Семинары: 4 часа (очно - заочная форма обучения)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>Тема 2. Содержание научно - исследовательской работы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bCs/>
          <w:sz w:val="28"/>
          <w:szCs w:val="28"/>
        </w:rPr>
        <w:t xml:space="preserve">Структура научно - исследовательской работы. Структура введения научно - исследовательской работы. Обоснование актуальности научно - исследовательской работы. Правила формулирования целей и задач научно - исследовательской работы. Определение методологии научно - исследовательской работы. Теоретическая  и нормативно - правовая базы исследования. Логика изложения основной части работы. Правила составления плана научно - исследовательской работы. Алгоритм написания заключения научно - исследовательской работы. </w:t>
      </w:r>
    </w:p>
    <w:p w:rsidR="00DF28BD" w:rsidRPr="00950EE1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8BD" w:rsidRPr="00950EE1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5349415"/>
      <w:r w:rsidRPr="00950EE1">
        <w:rPr>
          <w:rFonts w:ascii="Times New Roman" w:hAnsi="Times New Roman" w:cs="Times New Roman"/>
          <w:sz w:val="28"/>
          <w:szCs w:val="28"/>
        </w:rPr>
        <w:t xml:space="preserve">4.2. Содержание НИР на </w:t>
      </w:r>
      <w:bookmarkEnd w:id="7"/>
      <w:r w:rsidRPr="00950EE1">
        <w:rPr>
          <w:rFonts w:ascii="Times New Roman" w:hAnsi="Times New Roman" w:cs="Times New Roman"/>
          <w:sz w:val="28"/>
          <w:szCs w:val="28"/>
        </w:rPr>
        <w:t>3 курсе (очно - заочная форма обучения)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sz w:val="28"/>
          <w:szCs w:val="28"/>
          <w:lang w:eastAsia="ru-RU"/>
        </w:rPr>
        <w:t xml:space="preserve">Лекции: </w:t>
      </w:r>
      <w:r w:rsidRPr="00950EE1">
        <w:rPr>
          <w:b/>
          <w:bCs/>
          <w:sz w:val="28"/>
          <w:szCs w:val="28"/>
        </w:rPr>
        <w:t xml:space="preserve"> 2 часа (очно - заочная форма обучения)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 xml:space="preserve">Тема 1.  Справочно - правовые системы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Основные международные базы знаний (</w:t>
      </w:r>
      <w:r w:rsidRPr="00950EE1">
        <w:rPr>
          <w:sz w:val="28"/>
          <w:szCs w:val="28"/>
          <w:lang w:val="en-US"/>
        </w:rPr>
        <w:t>Scopus</w:t>
      </w:r>
      <w:r w:rsidRPr="00950EE1">
        <w:rPr>
          <w:sz w:val="28"/>
          <w:szCs w:val="28"/>
        </w:rPr>
        <w:t xml:space="preserve">, </w:t>
      </w:r>
      <w:r w:rsidRPr="00950EE1">
        <w:rPr>
          <w:sz w:val="28"/>
          <w:szCs w:val="28"/>
          <w:lang w:val="en-US"/>
        </w:rPr>
        <w:t>Web</w:t>
      </w:r>
      <w:r w:rsidRPr="00950EE1">
        <w:rPr>
          <w:sz w:val="28"/>
          <w:szCs w:val="28"/>
        </w:rPr>
        <w:t xml:space="preserve"> </w:t>
      </w:r>
      <w:r w:rsidRPr="00950EE1">
        <w:rPr>
          <w:sz w:val="28"/>
          <w:szCs w:val="28"/>
          <w:lang w:val="en-US"/>
        </w:rPr>
        <w:t>of</w:t>
      </w:r>
      <w:r w:rsidRPr="00950EE1">
        <w:rPr>
          <w:sz w:val="28"/>
          <w:szCs w:val="28"/>
        </w:rPr>
        <w:t xml:space="preserve"> </w:t>
      </w:r>
      <w:r w:rsidRPr="00950EE1">
        <w:rPr>
          <w:sz w:val="28"/>
          <w:szCs w:val="28"/>
          <w:lang w:val="en-US"/>
        </w:rPr>
        <w:t>Science</w:t>
      </w:r>
      <w:r w:rsidRPr="00950EE1">
        <w:rPr>
          <w:sz w:val="28"/>
          <w:szCs w:val="28"/>
        </w:rPr>
        <w:t xml:space="preserve">, </w:t>
      </w:r>
      <w:r w:rsidRPr="00950EE1">
        <w:rPr>
          <w:sz w:val="28"/>
          <w:szCs w:val="28"/>
          <w:lang w:val="en-US"/>
        </w:rPr>
        <w:t>Web</w:t>
      </w:r>
      <w:r w:rsidRPr="00950EE1">
        <w:rPr>
          <w:sz w:val="28"/>
          <w:szCs w:val="28"/>
        </w:rPr>
        <w:t xml:space="preserve"> </w:t>
      </w:r>
      <w:r w:rsidRPr="00950EE1">
        <w:rPr>
          <w:sz w:val="28"/>
          <w:szCs w:val="28"/>
          <w:lang w:val="en-US"/>
        </w:rPr>
        <w:t>of</w:t>
      </w:r>
      <w:r w:rsidRPr="00950EE1">
        <w:rPr>
          <w:sz w:val="28"/>
          <w:szCs w:val="28"/>
        </w:rPr>
        <w:t xml:space="preserve"> </w:t>
      </w:r>
      <w:r w:rsidRPr="00950EE1">
        <w:rPr>
          <w:sz w:val="28"/>
          <w:szCs w:val="28"/>
          <w:lang w:val="en-US"/>
        </w:rPr>
        <w:t>Knowledge</w:t>
      </w:r>
      <w:r w:rsidRPr="00950EE1">
        <w:rPr>
          <w:sz w:val="28"/>
          <w:szCs w:val="28"/>
        </w:rPr>
        <w:t xml:space="preserve"> и др.), российская база знаний РИНЦ, импакт-факторы, индексы цитирования, индекс Хирша.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Использование современного исследовательского инструментария. Практика работы в базе данных диссертаций </w:t>
      </w:r>
      <w:r w:rsidRPr="00950EE1">
        <w:rPr>
          <w:sz w:val="28"/>
          <w:szCs w:val="28"/>
          <w:lang w:val="en-US"/>
        </w:rPr>
        <w:t>ProQuest</w:t>
      </w:r>
      <w:r w:rsidRPr="00950EE1">
        <w:rPr>
          <w:sz w:val="28"/>
          <w:szCs w:val="28"/>
        </w:rPr>
        <w:t xml:space="preserve"> и др.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Справочные правовые системы как основной источник получения правовой информации для специалистов. Поисковые правовые системы КонсультантПлюс и Гарант. Понятие и структура правовой информации. Официальная правовая информация и неофициальная правовая информация. Основы юридической техники. Приемы и способы юридической техники, используемые в научно - исследовательских работах.  Экспертная и юридическая обработка и анализ информации в справочных правовых системах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950EE1">
        <w:rPr>
          <w:bCs/>
          <w:sz w:val="28"/>
          <w:szCs w:val="28"/>
        </w:rPr>
        <w:t>Иные возможности получения правовой информации: печатные издания, интернет - ресурсы.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>Тема 2. Методы проведения сравнительно- правовых исследования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950EE1">
        <w:rPr>
          <w:bCs/>
          <w:sz w:val="28"/>
          <w:szCs w:val="28"/>
        </w:rPr>
        <w:t xml:space="preserve">Понятие сравнительно - правового исследования. Сравнительное правоведение как самостоятельную область научных знаний и сравнительно-правовые исследования как вид деятельности. Методология сравнительно-правовых исследований. </w:t>
      </w:r>
      <w:r w:rsidRPr="00950EE1">
        <w:rPr>
          <w:color w:val="000000"/>
          <w:sz w:val="28"/>
          <w:szCs w:val="28"/>
        </w:rPr>
        <w:t>Критерии сравнительно-правового анализа национальных государств. Функции сравнительного правоведения. Роль сравнительного правоведения при решении конкретных научно - исследовательских задач.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 xml:space="preserve">Семинары: 4 часа (очно - заочная форма обучения)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>Семинар 1: Подготовка научных докладов и их презентаций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950EE1">
        <w:rPr>
          <w:bCs/>
          <w:sz w:val="28"/>
          <w:szCs w:val="28"/>
        </w:rPr>
        <w:t xml:space="preserve">Этапы подготовки </w:t>
      </w:r>
      <w:r w:rsidRPr="00950EE1">
        <w:rPr>
          <w:bCs/>
          <w:color w:val="000000"/>
          <w:sz w:val="28"/>
          <w:szCs w:val="28"/>
          <w:bdr w:val="none" w:sz="0" w:space="0" w:color="auto" w:frame="1"/>
        </w:rPr>
        <w:t xml:space="preserve">научного доклада. </w:t>
      </w:r>
      <w:r w:rsidRPr="00950EE1">
        <w:rPr>
          <w:color w:val="000000"/>
          <w:sz w:val="28"/>
          <w:szCs w:val="28"/>
        </w:rPr>
        <w:t xml:space="preserve">Выбор и обоснование актуальности темы научного доклада. Подбор и систематизация информационных материалов. Составление плана научного доклада. Оформление текста научного доклада и презентационных материалов. </w:t>
      </w:r>
    </w:p>
    <w:p w:rsidR="00435044" w:rsidRPr="00950EE1" w:rsidRDefault="00435044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5349416"/>
    </w:p>
    <w:p w:rsidR="00DF28BD" w:rsidRPr="00950EE1" w:rsidRDefault="00DF28BD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EE1">
        <w:rPr>
          <w:rFonts w:ascii="Times New Roman" w:hAnsi="Times New Roman" w:cs="Times New Roman"/>
          <w:sz w:val="28"/>
          <w:szCs w:val="28"/>
        </w:rPr>
        <w:t xml:space="preserve">4.3. Содержание НИР на </w:t>
      </w:r>
      <w:bookmarkEnd w:id="8"/>
      <w:r w:rsidRPr="00950EE1">
        <w:rPr>
          <w:rFonts w:ascii="Times New Roman" w:hAnsi="Times New Roman" w:cs="Times New Roman"/>
          <w:sz w:val="28"/>
          <w:szCs w:val="28"/>
        </w:rPr>
        <w:t>4 курсе (очно - заочная форма обучения)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sz w:val="28"/>
          <w:szCs w:val="28"/>
          <w:lang w:eastAsia="ru-RU"/>
        </w:rPr>
        <w:t xml:space="preserve">Лекции: </w:t>
      </w:r>
      <w:r w:rsidRPr="00950EE1">
        <w:rPr>
          <w:b/>
          <w:bCs/>
          <w:sz w:val="28"/>
          <w:szCs w:val="28"/>
        </w:rPr>
        <w:t xml:space="preserve"> 2 часа (очно - заочная форма обучения)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>Тема 1. Правила написания научной статьи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950EE1">
        <w:rPr>
          <w:bCs/>
          <w:sz w:val="28"/>
          <w:szCs w:val="28"/>
        </w:rPr>
        <w:t xml:space="preserve">Общепринятые требования, предъявляемые к научной статье. Структура научной статьи. Правила оформления аннотации. Требования, предъявляемые к ключевым словам. Актуальность и новизна исследуемой темы. Анализ источников и литературы по теме исследования. Формулировка гипотезы исследования. Конкретизация результатов исследования и их обоснование. 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950EE1">
        <w:rPr>
          <w:bCs/>
          <w:sz w:val="28"/>
          <w:szCs w:val="28"/>
        </w:rPr>
        <w:t xml:space="preserve">Библиографическое описание документов, включенных в список использованной литературы, составляется в соответствии с требованиями ГОСТ. Последовательность формирования списка литературы. Лексический состав научного стиля.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950EE1">
        <w:rPr>
          <w:bCs/>
          <w:sz w:val="28"/>
          <w:szCs w:val="28"/>
        </w:rPr>
        <w:t xml:space="preserve">Правила сокращения слов и словосочетаний. Требования к авторским текстовым оригиналам. Оформление авторской справки.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Cs/>
          <w:sz w:val="28"/>
          <w:szCs w:val="28"/>
        </w:rPr>
        <w:t xml:space="preserve"> </w:t>
      </w:r>
      <w:r w:rsidRPr="00950EE1">
        <w:rPr>
          <w:b/>
          <w:bCs/>
          <w:sz w:val="28"/>
          <w:szCs w:val="28"/>
        </w:rPr>
        <w:t>Тема 2. Апробация результатов научного исследования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950EE1">
        <w:rPr>
          <w:bCs/>
          <w:sz w:val="28"/>
          <w:szCs w:val="28"/>
        </w:rPr>
        <w:t xml:space="preserve">Понятие и формы апробации научного исследования. Правила участия в научных конференциях, симпозиумах, круглых столах. Особенности подготовки и направления в компетентные органы государственной власти предложений по теме исследований. Виды публикаций результатов научного исследования. Проведение лекций по теме научного исследования. Публичная защита курсового проекта, дипломного исследования (ВКР).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 xml:space="preserve">Семинары: 4 часа (очно - заочная форма обучения)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950EE1">
        <w:rPr>
          <w:b/>
          <w:bCs/>
          <w:sz w:val="28"/>
          <w:szCs w:val="28"/>
        </w:rPr>
        <w:t>Семинар 1: Подготовка проекта научной статьи и апробация основных результатов научного исследования</w:t>
      </w:r>
      <w:r w:rsidRPr="00950EE1">
        <w:rPr>
          <w:bCs/>
          <w:sz w:val="28"/>
          <w:szCs w:val="28"/>
        </w:rPr>
        <w:t>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bCs/>
          <w:sz w:val="28"/>
          <w:szCs w:val="28"/>
        </w:rPr>
        <w:t xml:space="preserve"> Выбор вида научной статьи и подготовка текста научной статьи. Разработка плана составления статьи.</w:t>
      </w:r>
      <w:r w:rsidRPr="00950EE1">
        <w:rPr>
          <w:bCs/>
          <w:vanish/>
          <w:sz w:val="28"/>
          <w:szCs w:val="28"/>
        </w:rPr>
        <w:t>азработкаплана составления статьи. Ра</w:t>
      </w:r>
      <w:r w:rsidRPr="00950EE1">
        <w:rPr>
          <w:bCs/>
          <w:sz w:val="28"/>
          <w:szCs w:val="28"/>
        </w:rPr>
        <w:t xml:space="preserve"> Обоснование актуальности исследуемой в статье темы.  Определение места исследуемого вопроса в аналогичных российских и зарубежных исследований.  Обзор найденных автором литературных источников. Описание методологии исследования. Определение объекта и предмета исследования. Постановка цели и задач исследования. Выдвижение основной гипотезы исследования. Обоснование научной новизны. Написание текста научной статьи. Научный доклад и публичное обсуждение научного исследования с презентацией.</w:t>
      </w:r>
    </w:p>
    <w:p w:rsidR="00411B62" w:rsidRDefault="00411B62" w:rsidP="00411B62">
      <w:pPr>
        <w:tabs>
          <w:tab w:val="left" w:pos="993"/>
        </w:tabs>
        <w:spacing w:after="0" w:line="240" w:lineRule="auto"/>
        <w:ind w:firstLine="709"/>
        <w:jc w:val="center"/>
        <w:rPr>
          <w:rFonts w:eastAsia="Times New Roman"/>
          <w:sz w:val="20"/>
          <w:szCs w:val="20"/>
          <w:lang w:eastAsia="ru-RU"/>
        </w:rPr>
      </w:pPr>
    </w:p>
    <w:p w:rsidR="00411B62" w:rsidRPr="00411B62" w:rsidRDefault="00411B62" w:rsidP="00411B62">
      <w:pPr>
        <w:tabs>
          <w:tab w:val="left" w:pos="993"/>
        </w:tabs>
        <w:spacing w:after="0" w:line="240" w:lineRule="auto"/>
        <w:ind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411B62">
        <w:rPr>
          <w:rFonts w:eastAsia="Times New Roman"/>
          <w:b/>
          <w:sz w:val="28"/>
          <w:szCs w:val="28"/>
          <w:lang w:eastAsia="ru-RU"/>
        </w:rPr>
        <w:t xml:space="preserve">5. </w:t>
      </w:r>
      <w:r w:rsidRPr="00411B62">
        <w:rPr>
          <w:rFonts w:eastAsia="Times New Roman"/>
          <w:b/>
          <w:bCs/>
          <w:sz w:val="28"/>
          <w:szCs w:val="28"/>
          <w:lang w:eastAsia="ru-RU"/>
        </w:rPr>
        <w:t>Фонд оценочных средств для проведения промежуточной</w:t>
      </w:r>
    </w:p>
    <w:p w:rsidR="00411B62" w:rsidRPr="004A28DA" w:rsidRDefault="00411B62" w:rsidP="00411B62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4A28DA">
        <w:rPr>
          <w:rFonts w:eastAsia="Times New Roman"/>
          <w:b/>
          <w:bCs/>
          <w:sz w:val="28"/>
          <w:szCs w:val="28"/>
          <w:lang w:eastAsia="ru-RU"/>
        </w:rPr>
        <w:t>аттестации, обучающихся по дисциплине.</w:t>
      </w:r>
    </w:p>
    <w:p w:rsidR="00411B62" w:rsidRPr="004A28DA" w:rsidRDefault="00411B62" w:rsidP="00411B62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b/>
          <w:bCs/>
          <w:sz w:val="28"/>
          <w:szCs w:val="28"/>
          <w:lang w:eastAsia="ru-RU"/>
        </w:rPr>
      </w:pPr>
    </w:p>
    <w:p w:rsidR="00411B62" w:rsidRPr="004A28DA" w:rsidRDefault="00411B62" w:rsidP="00411B62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5</w:t>
      </w:r>
      <w:r w:rsidRPr="004A28DA">
        <w:rPr>
          <w:rFonts w:eastAsia="Times New Roman"/>
          <w:b/>
          <w:bCs/>
          <w:sz w:val="28"/>
          <w:szCs w:val="28"/>
          <w:lang w:eastAsia="ru-RU"/>
        </w:rPr>
        <w:t>.1. Перечень компетенций, формируемых в процессе освоения</w:t>
      </w:r>
    </w:p>
    <w:p w:rsidR="00411B62" w:rsidRDefault="00411B62" w:rsidP="00411B62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b/>
          <w:bCs/>
          <w:sz w:val="28"/>
          <w:szCs w:val="28"/>
          <w:lang w:eastAsia="ru-RU"/>
        </w:rPr>
      </w:pPr>
      <w:r w:rsidRPr="004A28DA">
        <w:rPr>
          <w:rFonts w:eastAsia="Times New Roman"/>
          <w:b/>
          <w:bCs/>
          <w:sz w:val="28"/>
          <w:szCs w:val="28"/>
          <w:lang w:eastAsia="ru-RU"/>
        </w:rPr>
        <w:t>Дисциплины</w:t>
      </w:r>
    </w:p>
    <w:p w:rsidR="00411B62" w:rsidRDefault="00411B62" w:rsidP="00411B62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b/>
          <w:bCs/>
          <w:sz w:val="28"/>
          <w:szCs w:val="28"/>
          <w:lang w:eastAsia="ru-RU"/>
        </w:rPr>
      </w:pPr>
    </w:p>
    <w:p w:rsidR="00411B62" w:rsidRPr="004A28DA" w:rsidRDefault="00411B62" w:rsidP="00411B62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Примерные тесты по дисциплине</w:t>
      </w:r>
    </w:p>
    <w:p w:rsidR="00411B62" w:rsidRPr="004A28DA" w:rsidRDefault="00411B62" w:rsidP="00411B62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bCs/>
          <w:sz w:val="28"/>
          <w:szCs w:val="28"/>
          <w:lang w:eastAsia="ru-RU"/>
        </w:rPr>
      </w:pPr>
      <w:r w:rsidRPr="004A28DA">
        <w:rPr>
          <w:rFonts w:eastAsia="Times New Roman"/>
          <w:sz w:val="20"/>
          <w:szCs w:val="20"/>
          <w:lang w:eastAsia="ru-RU"/>
        </w:rPr>
        <w:t xml:space="preserve"> </w:t>
      </w:r>
      <w:r w:rsidRPr="004A28DA">
        <w:rPr>
          <w:rFonts w:eastAsia="Times New Roman"/>
          <w:bCs/>
          <w:sz w:val="28"/>
          <w:szCs w:val="28"/>
          <w:lang w:eastAsia="ru-RU"/>
        </w:rPr>
        <w:t>Перечень компетенций и их структура в виде знаний, умений и владений содержится в разделе 2 «Перечень планируемых результатов обучения по дисциплине».</w:t>
      </w:r>
    </w:p>
    <w:p w:rsidR="00411B62" w:rsidRPr="004A28DA" w:rsidRDefault="00411B62" w:rsidP="00411B62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sz w:val="20"/>
          <w:szCs w:val="20"/>
          <w:lang w:eastAsia="ru-RU"/>
        </w:rPr>
      </w:pPr>
    </w:p>
    <w:p w:rsidR="00411B62" w:rsidRPr="00950EE1" w:rsidRDefault="00411B62" w:rsidP="00411B62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1. Отличительными признаками научного исследования являются: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1: целенаправленность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2: поиск нового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3: систематичность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 xml:space="preserve">4: строгая доказательность 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2. Основная функция метода: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1: внутренняя организация и регулирование процесса познания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2: поиск общего у ряда единичных явлений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3: достижение результата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3. Совокупность приемов, операций и способов теоретического познания и практического преобразования действительности при достижении определенных результатов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Метод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4. Сфера исследовательской деятельности, направленная на получение новых знаний о природе, обществе, мышлении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Наука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5. Учение о принципах, формах, методах познания и преобразования действительности, применении принципов мировоззрения к процессу познания, духовному творчеству и практике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Методология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6. На группы по степени общности и широте применения. К таким группам методов </w:t>
      </w:r>
      <w:r w:rsidRPr="004A28DA">
        <w:rPr>
          <w:rFonts w:eastAsiaTheme="minorHAnsi"/>
          <w:bCs/>
          <w:color w:val="000000"/>
          <w:sz w:val="28"/>
          <w:szCs w:val="28"/>
        </w:rPr>
        <w:t>НЕ относятся: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1: философские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2: общенаучные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3: частно-научные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4: дисциплинарные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5: определяющие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7. В структуре общенаучных методов и приемов выделяют три уровня. Из перечисленного к ним </w:t>
      </w:r>
      <w:r w:rsidRPr="004A28DA">
        <w:rPr>
          <w:rFonts w:eastAsiaTheme="minorHAnsi"/>
          <w:bCs/>
          <w:color w:val="000000"/>
          <w:sz w:val="28"/>
          <w:szCs w:val="28"/>
        </w:rPr>
        <w:t>НЕ относится: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1: наблюдение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2: эксперимент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3: сравнение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4: формализация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8. Эксперимент имеет две взаимосвязанных функции. Из представленного к ним </w:t>
      </w:r>
      <w:r w:rsidRPr="004A28DA">
        <w:rPr>
          <w:rFonts w:eastAsiaTheme="minorHAnsi"/>
          <w:bCs/>
          <w:color w:val="000000"/>
          <w:sz w:val="28"/>
          <w:szCs w:val="28"/>
        </w:rPr>
        <w:t>НЕ относится: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1: опытная проверка гипотез и теорий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2: формирование новых научных концепций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3: заинтересованное отношение к изучаемому предмету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9. К общелогическим методам и приемам познания </w:t>
      </w:r>
      <w:r w:rsidRPr="004A28DA">
        <w:rPr>
          <w:rFonts w:eastAsiaTheme="minorHAnsi"/>
          <w:bCs/>
          <w:color w:val="000000"/>
          <w:sz w:val="28"/>
          <w:szCs w:val="28"/>
        </w:rPr>
        <w:t>НЕ относится</w:t>
      </w:r>
      <w:r w:rsidRPr="004A28DA">
        <w:rPr>
          <w:rFonts w:eastAsiaTheme="minorHAnsi"/>
          <w:b/>
          <w:bCs/>
          <w:color w:val="000000"/>
          <w:sz w:val="28"/>
          <w:szCs w:val="28"/>
        </w:rPr>
        <w:t>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1: анализ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2: синтез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3: абстрагирование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4: эксперимент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i/>
          <w:sz w:val="28"/>
          <w:szCs w:val="28"/>
          <w:lang w:eastAsia="ru-RU"/>
        </w:rPr>
      </w:pPr>
      <w:r w:rsidRPr="004A28DA">
        <w:rPr>
          <w:rFonts w:eastAsiaTheme="minorHAnsi"/>
          <w:color w:val="000000"/>
          <w:sz w:val="28"/>
          <w:szCs w:val="28"/>
        </w:rPr>
        <w:t>10. Основная идея, которая связывает воедино все структурные элементы методики, определяет порядок проведения исследования, его этапы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  <w:r w:rsidRPr="004A28DA">
        <w:rPr>
          <w:rFonts w:eastAsia="Times New Roman"/>
          <w:bCs/>
          <w:i/>
          <w:sz w:val="28"/>
          <w:szCs w:val="28"/>
          <w:lang w:eastAsia="ru-RU"/>
        </w:rPr>
        <w:t>Замысел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="Times New Roman"/>
          <w:bCs/>
          <w:i/>
          <w:sz w:val="28"/>
          <w:szCs w:val="28"/>
          <w:lang w:eastAsia="ru-RU"/>
        </w:rPr>
        <w:t xml:space="preserve">11. </w:t>
      </w:r>
      <w:r w:rsidRPr="004A28DA">
        <w:rPr>
          <w:rFonts w:eastAsiaTheme="minorHAnsi"/>
          <w:color w:val="000000"/>
          <w:sz w:val="28"/>
          <w:szCs w:val="28"/>
        </w:rPr>
        <w:t>Наука выполняет функции: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1: гносеологическую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2: трансформационную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  <w:r w:rsidRPr="004A28DA">
        <w:rPr>
          <w:rFonts w:eastAsiaTheme="minorHAnsi"/>
          <w:i/>
          <w:color w:val="000000"/>
          <w:sz w:val="28"/>
          <w:szCs w:val="28"/>
        </w:rPr>
        <w:t>3: гносеологическую и трансформационную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12. При рассмотрении содержания понятия «наука» осуществляется подходы: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1: структурный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2: организационный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3: функциональный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  <w:r w:rsidRPr="004A28DA">
        <w:rPr>
          <w:rFonts w:eastAsiaTheme="minorHAnsi"/>
          <w:i/>
          <w:color w:val="000000"/>
          <w:sz w:val="28"/>
          <w:szCs w:val="28"/>
        </w:rPr>
        <w:t>4: структурный, организационный и функциональный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HAnsi"/>
          <w:i/>
          <w:color w:val="000000"/>
          <w:sz w:val="28"/>
          <w:szCs w:val="28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13. Исходя из результатов деятельности, наука может быть: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1: фундаментальная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2: прикладная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3: в виде разработок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  <w:r w:rsidRPr="004A28DA">
        <w:rPr>
          <w:rFonts w:eastAsiaTheme="minorHAnsi"/>
          <w:i/>
          <w:color w:val="000000"/>
          <w:sz w:val="28"/>
          <w:szCs w:val="28"/>
        </w:rPr>
        <w:t>4: фундаментальная, прикладная и в виде разработок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="Times New Roman"/>
          <w:bCs/>
          <w:i/>
          <w:sz w:val="28"/>
          <w:szCs w:val="28"/>
          <w:lang w:eastAsia="ru-RU"/>
        </w:rPr>
        <w:t>14</w:t>
      </w:r>
      <w:r w:rsidRPr="004A28DA">
        <w:rPr>
          <w:rFonts w:eastAsiaTheme="minorHAnsi"/>
          <w:color w:val="000000"/>
          <w:sz w:val="28"/>
          <w:szCs w:val="28"/>
        </w:rPr>
        <w:t xml:space="preserve"> Научно-техническая политика в развитии науки может быть: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1: фронтальная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 : селективная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3: ассимиляционная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  <w:r w:rsidRPr="004A28DA">
        <w:rPr>
          <w:rFonts w:eastAsiaTheme="minorHAnsi"/>
          <w:i/>
          <w:color w:val="000000"/>
          <w:sz w:val="28"/>
          <w:szCs w:val="28"/>
        </w:rPr>
        <w:t>4: фронтальная, селективная и ассимиляционная</w:t>
      </w:r>
      <w:r w:rsidRPr="004A28DA">
        <w:rPr>
          <w:rFonts w:eastAsia="Times New Roman"/>
          <w:bCs/>
          <w:i/>
          <w:sz w:val="28"/>
          <w:szCs w:val="28"/>
          <w:lang w:eastAsia="ru-RU"/>
        </w:rPr>
        <w:t xml:space="preserve">. 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8"/>
          <w:szCs w:val="28"/>
          <w:lang w:eastAsia="ru-RU"/>
        </w:rPr>
      </w:pPr>
      <w:r w:rsidRPr="004A28DA">
        <w:rPr>
          <w:rFonts w:eastAsia="Times New Roman"/>
          <w:bCs/>
          <w:sz w:val="28"/>
          <w:szCs w:val="28"/>
          <w:lang w:eastAsia="ru-RU"/>
        </w:rPr>
        <w:t>15.</w:t>
      </w:r>
      <w:r w:rsidRPr="004A28DA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Pr="004A28DA">
        <w:rPr>
          <w:rFonts w:eastAsia="Times New Roman"/>
          <w:bCs/>
          <w:sz w:val="28"/>
          <w:szCs w:val="28"/>
          <w:lang w:eastAsia="ru-RU"/>
        </w:rPr>
        <w:t>Главными целями научной политики в системе образования являются: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  <w:r w:rsidRPr="004A28DA">
        <w:rPr>
          <w:rFonts w:eastAsia="Times New Roman"/>
          <w:bCs/>
          <w:i/>
          <w:sz w:val="28"/>
          <w:szCs w:val="28"/>
          <w:lang w:eastAsia="ru-RU"/>
        </w:rPr>
        <w:t>1: подготовка научно-педагогических кадров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8"/>
          <w:szCs w:val="28"/>
          <w:lang w:eastAsia="ru-RU"/>
        </w:rPr>
      </w:pPr>
      <w:r w:rsidRPr="004A28DA">
        <w:rPr>
          <w:rFonts w:eastAsia="Times New Roman"/>
          <w:bCs/>
          <w:sz w:val="28"/>
          <w:szCs w:val="28"/>
          <w:lang w:eastAsia="ru-RU"/>
        </w:rPr>
        <w:t>2: совершенствование научно-методического обеспечения учебного процесса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8"/>
          <w:szCs w:val="28"/>
          <w:lang w:eastAsia="ru-RU"/>
        </w:rPr>
      </w:pPr>
      <w:r w:rsidRPr="004A28DA">
        <w:rPr>
          <w:rFonts w:eastAsia="Times New Roman"/>
          <w:bCs/>
          <w:sz w:val="28"/>
          <w:szCs w:val="28"/>
          <w:lang w:eastAsia="ru-RU"/>
        </w:rPr>
        <w:t>3: совершенствование планирования и финансирования научной деятельности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8"/>
          <w:szCs w:val="28"/>
          <w:lang w:eastAsia="ru-RU"/>
        </w:rPr>
      </w:pP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Главным источником финансирования научно-исследовательских работ в вузах являются: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1: местный бюджет</w:t>
      </w:r>
    </w:p>
    <w:p w:rsidR="00411B62" w:rsidRPr="004A28DA" w:rsidRDefault="00411B62" w:rsidP="00411B62">
      <w:pPr>
        <w:spacing w:after="0" w:line="240" w:lineRule="auto"/>
        <w:rPr>
          <w:rFonts w:eastAsiaTheme="minorHAnsi"/>
          <w:color w:val="000000"/>
          <w:sz w:val="28"/>
          <w:szCs w:val="28"/>
        </w:rPr>
      </w:pPr>
      <w:r w:rsidRPr="004A28DA">
        <w:rPr>
          <w:rFonts w:eastAsiaTheme="minorHAnsi"/>
          <w:color w:val="000000"/>
          <w:sz w:val="28"/>
          <w:szCs w:val="28"/>
        </w:rPr>
        <w:t>2: федеральный бюджет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  <w:r w:rsidRPr="004A28DA">
        <w:rPr>
          <w:rFonts w:eastAsiaTheme="minorHAnsi"/>
          <w:i/>
          <w:color w:val="000000"/>
          <w:sz w:val="28"/>
          <w:szCs w:val="28"/>
        </w:rPr>
        <w:t>3: внебюджетные средства</w:t>
      </w:r>
    </w:p>
    <w:p w:rsidR="00411B62" w:rsidRPr="004A28DA" w:rsidRDefault="00411B62" w:rsidP="00411B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i/>
          <w:sz w:val="28"/>
          <w:szCs w:val="28"/>
          <w:lang w:eastAsia="ru-RU"/>
        </w:rPr>
      </w:pPr>
    </w:p>
    <w:p w:rsidR="00DF28BD" w:rsidRPr="00950EE1" w:rsidRDefault="00411B62" w:rsidP="00950EE1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5349417"/>
      <w:r>
        <w:rPr>
          <w:rFonts w:ascii="Times New Roman" w:hAnsi="Times New Roman" w:cs="Times New Roman"/>
          <w:sz w:val="28"/>
          <w:szCs w:val="28"/>
        </w:rPr>
        <w:t>6</w:t>
      </w:r>
      <w:r w:rsidR="00DF28BD" w:rsidRPr="00950EE1">
        <w:rPr>
          <w:rFonts w:ascii="Times New Roman" w:hAnsi="Times New Roman" w:cs="Times New Roman"/>
          <w:sz w:val="28"/>
          <w:szCs w:val="28"/>
        </w:rPr>
        <w:t>. Перечень основной, дополнительной учебной литературы и ресурсов сети «Интернет», необходимых для выполнения НИР</w:t>
      </w:r>
      <w:bookmarkEnd w:id="9"/>
    </w:p>
    <w:p w:rsidR="00DF28BD" w:rsidRPr="00950EE1" w:rsidRDefault="00411B62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F28BD" w:rsidRPr="00950EE1">
        <w:rPr>
          <w:b/>
          <w:sz w:val="28"/>
          <w:szCs w:val="28"/>
        </w:rPr>
        <w:t>.1. Основная литература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1.</w:t>
      </w:r>
      <w:r w:rsidRPr="00950EE1">
        <w:rPr>
          <w:sz w:val="28"/>
          <w:szCs w:val="28"/>
        </w:rPr>
        <w:tab/>
        <w:t>Байбородова, Л. В.  Методология и методы научного исследования [Электронный ресурс]: учебное пособие для бакалавриата и магистратуры / Л. В. Байбородова, А. П. Чернявская. — 2-е изд., испр. и доп. — Москва: Издательство Юрайт, 2018. — 221 с. —Режим доступа: https://www.biblio-online.ru/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2.</w:t>
      </w:r>
      <w:r w:rsidRPr="00950EE1">
        <w:rPr>
          <w:sz w:val="28"/>
          <w:szCs w:val="28"/>
        </w:rPr>
        <w:tab/>
        <w:t>Афанасьев, В. В.  Методология и методы научного исследования [Электронный ресурс]: учебное пособие для бакалавриата и магистратуры / В. В. Афанасьев, О. В. Грибкова, Л. И. Уколова. — Москва: Издательство Юрайт, 2018. — 154 с. — Режим доступа: https://www.biblio-online.ru/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3.</w:t>
      </w:r>
      <w:r w:rsidRPr="00950EE1">
        <w:rPr>
          <w:sz w:val="28"/>
          <w:szCs w:val="28"/>
        </w:rPr>
        <w:tab/>
        <w:t xml:space="preserve">Дрещинский, В. А.  Методология научных исследований [Электронный ресурс]: учебник для бакалавриата и магистратуры / В. А. Дрещинский. — 2-е изд., перераб. и доп. — Москва : Издательство Юрайт, 2018. — 274 с. — Режим доступа: </w:t>
      </w:r>
      <w:hyperlink r:id="rId10" w:history="1">
        <w:r w:rsidRPr="00950EE1">
          <w:rPr>
            <w:rStyle w:val="af5"/>
            <w:color w:val="auto"/>
            <w:sz w:val="28"/>
            <w:szCs w:val="28"/>
            <w:u w:val="none"/>
          </w:rPr>
          <w:t>https://www.biblio-online.ru/</w:t>
        </w:r>
      </w:hyperlink>
    </w:p>
    <w:p w:rsidR="00435044" w:rsidRPr="00950EE1" w:rsidRDefault="00435044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DF28BD" w:rsidRPr="00950EE1" w:rsidRDefault="00411B62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F28BD" w:rsidRPr="00950EE1">
        <w:rPr>
          <w:b/>
          <w:sz w:val="28"/>
          <w:szCs w:val="28"/>
        </w:rPr>
        <w:t>.2. Дополнительная литература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4.</w:t>
      </w:r>
      <w:r w:rsidRPr="00950EE1">
        <w:rPr>
          <w:sz w:val="28"/>
          <w:szCs w:val="28"/>
        </w:rPr>
        <w:tab/>
        <w:t>Неумоева-Колчеданцева, Е. В.  Основы научной деятельности студента. Курсовая работа [Электронный ресурс] : учебное пособие для вузов / Е. В. Неумоева-Колчеданцева.Тюменский государственный университет.  — Москва : Издательство Юрайт, 2018. — 119 с. — (Университеты России). — Режим доступа: https://www.biblio-online.ru/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5.</w:t>
      </w:r>
      <w:r w:rsidRPr="00950EE1">
        <w:rPr>
          <w:sz w:val="28"/>
          <w:szCs w:val="28"/>
        </w:rPr>
        <w:tab/>
        <w:t>Основы научных исследований [Электронный ресурс]: учеб. пособие / Б.И. Герасимов, В.В. Дробышева, Н.В. Злобина [и др.]. — 2-е изд., доп. — М. : ФОРУМ : ИНФРА-М, 2018. — 271 с. — (Высшее образование: Бакалавриат). - Режим доступа: http://znanium.com/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DF28BD" w:rsidRPr="00950EE1" w:rsidRDefault="00411B62" w:rsidP="00950EE1">
      <w:pPr>
        <w:tabs>
          <w:tab w:val="left" w:pos="993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F28BD" w:rsidRPr="00950EE1">
        <w:rPr>
          <w:b/>
          <w:sz w:val="28"/>
          <w:szCs w:val="28"/>
        </w:rPr>
        <w:t>.3. Ресурсы сети «Интернет»</w:t>
      </w:r>
    </w:p>
    <w:p w:rsidR="00DF28BD" w:rsidRPr="00950EE1" w:rsidRDefault="00DF28BD" w:rsidP="00950EE1">
      <w:pPr>
        <w:pStyle w:val="ab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en-US"/>
        </w:rPr>
      </w:pPr>
      <w:r w:rsidRPr="00950EE1">
        <w:rPr>
          <w:sz w:val="28"/>
          <w:szCs w:val="28"/>
        </w:rPr>
        <w:t>Базы</w:t>
      </w:r>
      <w:r w:rsidRPr="00950EE1">
        <w:rPr>
          <w:sz w:val="28"/>
          <w:szCs w:val="28"/>
          <w:lang w:val="en-US"/>
        </w:rPr>
        <w:t xml:space="preserve"> </w:t>
      </w:r>
      <w:r w:rsidRPr="00950EE1">
        <w:rPr>
          <w:sz w:val="28"/>
          <w:szCs w:val="28"/>
        </w:rPr>
        <w:t>знаний</w:t>
      </w:r>
      <w:r w:rsidRPr="00950EE1">
        <w:rPr>
          <w:sz w:val="28"/>
          <w:szCs w:val="28"/>
          <w:lang w:val="en-US"/>
        </w:rPr>
        <w:t xml:space="preserve">: Web of Science, Web of Knowledge, Scopus, Science Social Research network, </w:t>
      </w:r>
      <w:r w:rsidRPr="00950EE1">
        <w:rPr>
          <w:sz w:val="28"/>
          <w:szCs w:val="28"/>
        </w:rPr>
        <w:t>РИНЦ</w:t>
      </w:r>
      <w:r w:rsidRPr="00950EE1">
        <w:rPr>
          <w:sz w:val="28"/>
          <w:szCs w:val="28"/>
          <w:lang w:val="en-US"/>
        </w:rPr>
        <w:t xml:space="preserve"> </w:t>
      </w:r>
      <w:r w:rsidRPr="00950EE1">
        <w:rPr>
          <w:sz w:val="28"/>
          <w:szCs w:val="28"/>
        </w:rPr>
        <w:t>и</w:t>
      </w:r>
      <w:r w:rsidRPr="00950EE1">
        <w:rPr>
          <w:sz w:val="28"/>
          <w:szCs w:val="28"/>
          <w:lang w:val="en-US"/>
        </w:rPr>
        <w:t xml:space="preserve"> </w:t>
      </w:r>
      <w:r w:rsidRPr="00950EE1">
        <w:rPr>
          <w:sz w:val="28"/>
          <w:szCs w:val="28"/>
        </w:rPr>
        <w:t>др</w:t>
      </w:r>
      <w:r w:rsidRPr="00950EE1">
        <w:rPr>
          <w:sz w:val="28"/>
          <w:szCs w:val="28"/>
          <w:lang w:val="en-US"/>
        </w:rPr>
        <w:t>.</w:t>
      </w:r>
    </w:p>
    <w:p w:rsidR="00DF28BD" w:rsidRPr="00950EE1" w:rsidRDefault="00DF28BD" w:rsidP="00950EE1">
      <w:pPr>
        <w:pStyle w:val="ab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>Электронная библиотека Финансового университета (ЭБ) http://elib.fa.ru/ (http://library.fa.ru/files/elibfa.pdf)</w:t>
      </w:r>
    </w:p>
    <w:p w:rsidR="00DF28BD" w:rsidRPr="00950EE1" w:rsidRDefault="00DF28BD" w:rsidP="00950EE1">
      <w:pPr>
        <w:pStyle w:val="ab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Электронно-библиотечная система BOOK.RU http://www.book.ru  </w:t>
      </w:r>
    </w:p>
    <w:p w:rsidR="00DF28BD" w:rsidRPr="00950EE1" w:rsidRDefault="00DF28BD" w:rsidP="00950EE1">
      <w:pPr>
        <w:pStyle w:val="ab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Электронно-библиотечная система Znanium http://www.znanium.com </w:t>
      </w:r>
    </w:p>
    <w:p w:rsidR="00DF28BD" w:rsidRPr="00950EE1" w:rsidRDefault="00DF28BD" w:rsidP="00950EE1">
      <w:pPr>
        <w:pStyle w:val="ab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Электронно-библиотечная система издательства «ЮРАЙТ» https://www.biblio-online.ru/  </w:t>
      </w:r>
    </w:p>
    <w:p w:rsidR="00DF28BD" w:rsidRPr="00950EE1" w:rsidRDefault="00DF28BD" w:rsidP="00950EE1">
      <w:pPr>
        <w:pStyle w:val="ab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50EE1">
        <w:rPr>
          <w:sz w:val="28"/>
          <w:szCs w:val="28"/>
        </w:rPr>
        <w:t xml:space="preserve">Научная электронная библиотека eLibrary.ru http://elibrary.ru 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DF28BD" w:rsidRPr="00411B62" w:rsidRDefault="00411B62" w:rsidP="00411B62">
      <w:pPr>
        <w:pStyle w:val="ab"/>
        <w:numPr>
          <w:ilvl w:val="0"/>
          <w:numId w:val="20"/>
        </w:numPr>
        <w:tabs>
          <w:tab w:val="left" w:pos="993"/>
        </w:tabs>
        <w:spacing w:after="0" w:line="240" w:lineRule="auto"/>
        <w:jc w:val="both"/>
        <w:outlineLvl w:val="0"/>
        <w:rPr>
          <w:rFonts w:eastAsia="Times New Roman"/>
          <w:b/>
          <w:color w:val="000000"/>
          <w:spacing w:val="10"/>
          <w:sz w:val="28"/>
          <w:szCs w:val="28"/>
          <w:lang w:eastAsia="ru-RU"/>
        </w:rPr>
      </w:pPr>
      <w:bookmarkStart w:id="10" w:name="_Toc5349421"/>
      <w:r>
        <w:rPr>
          <w:rFonts w:eastAsia="Times New Roman"/>
          <w:b/>
          <w:color w:val="000000"/>
          <w:spacing w:val="10"/>
          <w:sz w:val="28"/>
          <w:szCs w:val="28"/>
          <w:lang w:eastAsia="ru-RU"/>
        </w:rPr>
        <w:t>М</w:t>
      </w:r>
      <w:r w:rsidR="00DF28BD" w:rsidRPr="00411B62">
        <w:rPr>
          <w:rFonts w:eastAsia="Times New Roman"/>
          <w:b/>
          <w:color w:val="000000"/>
          <w:spacing w:val="10"/>
          <w:sz w:val="28"/>
          <w:szCs w:val="28"/>
          <w:lang w:eastAsia="ru-RU"/>
        </w:rPr>
        <w:t>етодические указания для обучающихся по выполнению НИР</w:t>
      </w:r>
      <w:bookmarkEnd w:id="10"/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sz w:val="28"/>
          <w:szCs w:val="28"/>
          <w:shd w:val="clear" w:color="auto" w:fill="FFFFFF"/>
          <w:lang w:eastAsia="ru-RU"/>
        </w:rPr>
        <w:t>Структура научно исследовательской работы студентов включает в себя следующие этапы: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50EE1">
        <w:rPr>
          <w:rFonts w:eastAsia="Times New Roman"/>
          <w:sz w:val="28"/>
          <w:szCs w:val="28"/>
          <w:lang w:eastAsia="ru-RU"/>
        </w:rPr>
        <w:t>анализ и обзор научно - исследовательской литературы в выбранной студентом области и выбор темы исследования;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50EE1">
        <w:rPr>
          <w:rFonts w:eastAsia="Times New Roman"/>
          <w:sz w:val="28"/>
          <w:szCs w:val="28"/>
          <w:lang w:eastAsia="ru-RU"/>
        </w:rPr>
        <w:t>проведение научно-исследовательской работы, включающее сбор, обработку, анализ и систематизацию научной информации по теме исследования, составление обзора литературы, постановка цели и задач;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950EE1">
        <w:rPr>
          <w:rFonts w:eastAsia="Times New Roman"/>
          <w:sz w:val="28"/>
          <w:szCs w:val="28"/>
          <w:lang w:eastAsia="ru-RU"/>
        </w:rPr>
        <w:t xml:space="preserve">составление плана проведения научно-исследовательской работы;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950EE1">
        <w:rPr>
          <w:rFonts w:eastAsia="Times New Roman"/>
          <w:sz w:val="28"/>
          <w:szCs w:val="28"/>
          <w:lang w:eastAsia="ru-RU"/>
        </w:rPr>
        <w:t>составление отчета о научно-исследовательской работе;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FF0000"/>
          <w:sz w:val="28"/>
          <w:szCs w:val="28"/>
          <w:lang w:eastAsia="ru-RU"/>
        </w:rPr>
      </w:pPr>
      <w:r w:rsidRPr="00950EE1">
        <w:rPr>
          <w:rFonts w:eastAsia="Times New Roman"/>
          <w:sz w:val="28"/>
          <w:szCs w:val="28"/>
          <w:lang w:eastAsia="ru-RU"/>
        </w:rPr>
        <w:t>подготовка материалов по теме НИР для выступления на круглых столах, конференциях, подготовка тезисов докладов, статей к публикации.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Научно-исследовательская работа в рамках практики, а также во внеаудиторное время нацелена на формирование знаний, умений и навыков в исследовании актуальной научной проблемы или решении конкретной профессиональной задачи. По итогам НИР в конце обучения студент пишет выпускную квалификационную работу.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В результате прохождения НИР студент должен приобрести навыки отбора, анализа и систематизации материала для проведения научных исследований; освоить методы использования справочно - правовых систем и баз данных по теме исследования.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  <w:t>Методические указания по обзору и анализу научно - исследовательской литературы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В целях выбора направления будущего научного исследования студент надлежит ознакомиться с тематикой наиболее актуальных научно - исследовательских работ в области гражданского и предпринимательского права.  Определение актуальности научных вопросов возможно на основе мониторинга конференций, посвященных научным и практическим проблемным вопросам в сфере юриспруденции. После выбора направления научно-исследовательской деятельности студенту рекомендуется обсудить с преподавателем возможные темы будущего научного исследования и расставить приоритеты в правовой области исследования. После формулирования общей концепции исследования студент осуществляет сбор материалов по теме исследования и анализирует степени научной разработанности исследуемой проблемы.  Основу исследуемой научной литературы должны составлять работы научно - исследовательского характера, анализирующие теоретические аспекты изучаемого вопроса. Прежде всего речь идет о научных статья и монографиях, в том числе коллективных. Обзор научно - исследовательской литературы по теме будущего исследования основывается не только на актуальных научных публикациях современных авторов, но и работах классиков российской и зарубежной цивилистики. Анализ научно - исследовательской литературы должен раскрывать основные положения и тезисы научных работ ведущих ученых в области проводимого исследования, содержать оценку их применимости в рамках исследования.</w:t>
      </w:r>
    </w:p>
    <w:p w:rsidR="00435044" w:rsidRPr="00950EE1" w:rsidRDefault="00435044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950EE1"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Методические рекомендации по </w:t>
      </w:r>
      <w:r w:rsidRPr="00950EE1">
        <w:rPr>
          <w:rFonts w:eastAsia="Times New Roman"/>
          <w:b/>
          <w:sz w:val="28"/>
          <w:szCs w:val="28"/>
          <w:lang w:eastAsia="ru-RU"/>
        </w:rPr>
        <w:t>проведение научно-исследовательской работы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sz w:val="28"/>
          <w:szCs w:val="28"/>
          <w:shd w:val="clear" w:color="auto" w:fill="FFFFFF"/>
          <w:lang w:eastAsia="ru-RU"/>
        </w:rPr>
        <w:t>Проведение научно - исследовательской работы является подготовительным этапом перед написанием самой работы и включает в себя следующие этапы: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sz w:val="28"/>
          <w:szCs w:val="28"/>
          <w:shd w:val="clear" w:color="auto" w:fill="FFFFFF"/>
          <w:lang w:eastAsia="ru-RU"/>
        </w:rPr>
        <w:t>- сбор и систематизация научно - практического и исследовательского  материала;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sz w:val="28"/>
          <w:szCs w:val="28"/>
          <w:shd w:val="clear" w:color="auto" w:fill="FFFFFF"/>
          <w:lang w:eastAsia="ru-RU"/>
        </w:rPr>
        <w:t>- разработка методологии сбора и анализа данных, проведения научного исследования, проверки результатов и выводов на достоверность и завершенность;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- обобщение результатов анализа исследуемой проблемы проблемы. </w:t>
      </w:r>
    </w:p>
    <w:p w:rsidR="00435044" w:rsidRPr="00950EE1" w:rsidRDefault="00435044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950EE1">
        <w:rPr>
          <w:rFonts w:eastAsia="Times New Roman"/>
          <w:b/>
          <w:sz w:val="28"/>
          <w:szCs w:val="28"/>
          <w:lang w:eastAsia="ru-RU"/>
        </w:rPr>
        <w:t>Методические рекомендации по составлению плана проведения научно-исследовательской работы</w:t>
      </w:r>
      <w:r w:rsidRPr="00950EE1">
        <w:rPr>
          <w:rFonts w:eastAsia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В целях успешного проведения научного исследования и формирования правильного научного результата студент должен уметь грамотно строить план своей научной деятельности. Организация и планирование этапов проведения научного исследования являются залогом успешной защиты выпускной квалификационной работы и формулирования выводов, отличающихся новизной и оригинальность. Студент прежде чем приступить к формулированию тему будущего научного исследования должен   проанализировать научные труды российских и зарубежных ученых - правоведы в рамках определенной области правоотношений, которой студент интересуется. Студент должен иметь представление об истории развития исследуемого вопроса, основных теориях юридической науки прошлого и будущего, различных воззрениях на пути решения исследуемой проблемы. При формулировке темы студент должен учитывать, что в случае выбора данной темя ему придется определиться с наиболее предпочтительной и убедительной с его точки зрения теорией и аргументировать свой выбор, а также привести собственную позицию по рассматриваемым вопросам.  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 завершении подготовительного этапа сбора и обработки информации студент приступает к формулированию темы научного исследования. Выбор  темы исследования включает в себя ряд этапов: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- постановка научной и / или научно - практической проблемы.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- структурирование проблемы (выделение в проблеме отдельных разделов, тем, подтем, в рамках каждого из которых определяется предмет и объект будущего исследования.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- определение актуальности исследуемой проблематики (ценность и значимость для юридической науки и правоприменительной практики).</w:t>
      </w:r>
    </w:p>
    <w:p w:rsidR="00435044" w:rsidRPr="00950EE1" w:rsidRDefault="00435044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Методические рекомендации по </w:t>
      </w:r>
      <w:r w:rsidRPr="00950EE1">
        <w:rPr>
          <w:rFonts w:eastAsia="Times New Roman"/>
          <w:b/>
          <w:sz w:val="28"/>
          <w:szCs w:val="28"/>
          <w:lang w:eastAsia="ru-RU"/>
        </w:rPr>
        <w:t>составление отчета о научно-исследовательской работе</w:t>
      </w:r>
      <w:r w:rsidRPr="00950EE1">
        <w:rPr>
          <w:rFonts w:eastAsia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435044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 окончании каждого учебного года студент составляет отчет о научно-исследовательской работе. Итоговый отчет представляется студентом по окончании третьего года (для очной формы обучения) и четвертого года обучения (для очно - заочной формы) назначенному Департаментом научному руководителю за три недели до начала летней зачетно-экзаменационной сессии. Отчет состоит из титульного листа и содержательной части. Титульный лист должен содержать информацию: о наименовании специализации и профиля, о наименовании</w:t>
      </w:r>
      <w:r w:rsidR="00435044"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кафедры</w:t>
      </w: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, ФИО студента и его научного руководителя. Содержательная часть отчета студента включает в себя анализ результатов научно-исследовательской работы в соответствии с индивидуальным планом научно-исследовательской работы.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В отчете должен быть отражен каждый раздел плана научно - исследовательской работы за прошедший учебный год; четко определены и раскрыты этапы выполнения научно - исследовательской работы (вид и содержание каждого вида научно-исследовательской работы (научные публикации, обзор научной литературы,  участии в конференциях и др.). Заключительная часть отчета должна содержать итоги  работы над научным исследованием (направление научно-исследовательской работы, анализ научных исследований по данному направлению, формирование библиографического списка, анализ и систематизация научного- исследовательского материала по теме исследования, формулировка темы научно - исследовательской работы, подготовка доклада и публикации по выбраной теме).</w:t>
      </w:r>
    </w:p>
    <w:p w:rsidR="00435044" w:rsidRPr="00950EE1" w:rsidRDefault="00435044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Методические рекомендации по подготовке научного доклада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Научный доклад представляет </w:t>
      </w:r>
      <w:r w:rsidRPr="00950EE1">
        <w:rPr>
          <w:rFonts w:eastAsia="Times New Roman"/>
          <w:sz w:val="28"/>
          <w:szCs w:val="28"/>
          <w:shd w:val="clear" w:color="auto" w:fill="FFFFFF"/>
          <w:lang w:eastAsia="ru-RU"/>
        </w:rPr>
        <w:t>собой</w:t>
      </w:r>
      <w:r w:rsidRPr="00950EE1">
        <w:rPr>
          <w:sz w:val="28"/>
          <w:szCs w:val="28"/>
        </w:rPr>
        <w:t xml:space="preserve"> публичное выступление теме научного исследования, основанное на данных теоретических или практических изысканий. В докладе устно излагаются исследуемые и анализируемые научные проблемы</w:t>
      </w: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, проводится сравнительно - правовой анализ теоретико-методологическое материала, проводится краткий обзор мнений ученых по исследуемой теме. Доклад содержит основные положения по исследуемой теме, анализ объекта и предмета исследования, анализ дискуссионных вопросов, ключевые выводы, предложения по решению поставленной проблемы. 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Основные положения доклада должны быть представлены в форме презентации. Слайды презентации должны быть краткими и представлять в лаконичной форме основные тезисы выступления. </w:t>
      </w:r>
    </w:p>
    <w:p w:rsidR="00435044" w:rsidRPr="00950EE1" w:rsidRDefault="00435044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  <w:t>Методические рекомендации по написанию научной статьи</w:t>
      </w:r>
    </w:p>
    <w:p w:rsidR="00DF28BD" w:rsidRPr="00950EE1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Научная статья представляет собой результат самостоятельной творческой деятельности студента</w:t>
      </w:r>
      <w:r w:rsidRPr="00950EE1">
        <w:rPr>
          <w:sz w:val="28"/>
          <w:szCs w:val="28"/>
        </w:rPr>
        <w:t xml:space="preserve">, отражающий результаты авторского </w:t>
      </w:r>
      <w:r w:rsidRPr="00950EE1">
        <w:rPr>
          <w:bCs/>
          <w:sz w:val="28"/>
          <w:szCs w:val="28"/>
        </w:rPr>
        <w:t>научного</w:t>
      </w:r>
      <w:r w:rsidRPr="00950EE1">
        <w:rPr>
          <w:sz w:val="28"/>
          <w:szCs w:val="28"/>
        </w:rPr>
        <w:t xml:space="preserve"> исследования</w:t>
      </w:r>
      <w:r w:rsidRPr="00950EE1">
        <w:rPr>
          <w:rFonts w:eastAsia="Times New Roman"/>
          <w:sz w:val="28"/>
          <w:szCs w:val="28"/>
          <w:shd w:val="clear" w:color="auto" w:fill="FFFFFF"/>
          <w:lang w:eastAsia="ru-RU"/>
        </w:rPr>
        <w:t>.</w:t>
      </w:r>
      <w:r w:rsidRPr="00950EE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Объем научной статьи может составлять от 0,2 печатного листа до 0,5 печатных листов. В научной статье студент должен изложить актуальность исследуемой проблемы и научную новизну. Предметом научной статьи выступает актуальный вопрос правовой науки и/или практики. Структура научной статьи включает актуальность темы исследования, постановку проблемы и гипотезу исследования, краткий обзор мнений ученых по исследуемой проблематике, предложение путей решения проблемы, формулировку выводов, предложений и рекомендаций.</w:t>
      </w:r>
    </w:p>
    <w:p w:rsidR="00DF28BD" w:rsidRDefault="00DF28BD" w:rsidP="00950EE1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DF28BD" w:rsidSect="00650D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2CB" w:rsidRDefault="00AD22CB">
      <w:pPr>
        <w:spacing w:after="0" w:line="240" w:lineRule="auto"/>
      </w:pPr>
      <w:r>
        <w:separator/>
      </w:r>
    </w:p>
  </w:endnote>
  <w:endnote w:type="continuationSeparator" w:id="0">
    <w:p w:rsidR="00AD22CB" w:rsidRDefault="00AD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42" w:rsidRDefault="00DF28B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D22CB">
      <w:rPr>
        <w:noProof/>
      </w:rPr>
      <w:t>1</w:t>
    </w:r>
    <w:r>
      <w:rPr>
        <w:noProof/>
      </w:rPr>
      <w:fldChar w:fldCharType="end"/>
    </w:r>
  </w:p>
  <w:p w:rsidR="00546142" w:rsidRDefault="00AD22C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2CB" w:rsidRDefault="00AD22CB">
      <w:pPr>
        <w:spacing w:after="0" w:line="240" w:lineRule="auto"/>
      </w:pPr>
      <w:r>
        <w:separator/>
      </w:r>
    </w:p>
  </w:footnote>
  <w:footnote w:type="continuationSeparator" w:id="0">
    <w:p w:rsidR="00AD22CB" w:rsidRDefault="00AD2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16FD"/>
    <w:multiLevelType w:val="hybridMultilevel"/>
    <w:tmpl w:val="2E4A2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57439"/>
    <w:multiLevelType w:val="hybridMultilevel"/>
    <w:tmpl w:val="166C95AE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877F4"/>
    <w:multiLevelType w:val="hybridMultilevel"/>
    <w:tmpl w:val="B5D8B40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884890"/>
    <w:multiLevelType w:val="hybridMultilevel"/>
    <w:tmpl w:val="24788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6341B"/>
    <w:multiLevelType w:val="hybridMultilevel"/>
    <w:tmpl w:val="04D82B3C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B0615"/>
    <w:multiLevelType w:val="hybridMultilevel"/>
    <w:tmpl w:val="C7024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F5A9B"/>
    <w:multiLevelType w:val="hybridMultilevel"/>
    <w:tmpl w:val="B5D8B40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FD4C58"/>
    <w:multiLevelType w:val="hybridMultilevel"/>
    <w:tmpl w:val="413E6518"/>
    <w:lvl w:ilvl="0" w:tplc="E79E5E2A">
      <w:start w:val="4"/>
      <w:numFmt w:val="decimal"/>
      <w:lvlText w:val="%1.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8408F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988BC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88562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54CE1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A4B64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482D4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2C62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4281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C876102"/>
    <w:multiLevelType w:val="hybridMultilevel"/>
    <w:tmpl w:val="C2D4B14E"/>
    <w:lvl w:ilvl="0" w:tplc="80CEF900">
      <w:start w:val="1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8B3FA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04C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34CABA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CE3F2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023F24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74A564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58D25A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B4BF32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C9163D5"/>
    <w:multiLevelType w:val="hybridMultilevel"/>
    <w:tmpl w:val="39DE7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2D6C53C8"/>
    <w:multiLevelType w:val="hybridMultilevel"/>
    <w:tmpl w:val="CAFA4E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B640FD"/>
    <w:multiLevelType w:val="hybridMultilevel"/>
    <w:tmpl w:val="B30A3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FC80AE1"/>
    <w:multiLevelType w:val="hybridMultilevel"/>
    <w:tmpl w:val="1FC8B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222C6"/>
    <w:multiLevelType w:val="multilevel"/>
    <w:tmpl w:val="6EAAE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3774C"/>
    <w:multiLevelType w:val="hybridMultilevel"/>
    <w:tmpl w:val="2B7CAE10"/>
    <w:lvl w:ilvl="0" w:tplc="4F640B6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A869C8"/>
    <w:multiLevelType w:val="hybridMultilevel"/>
    <w:tmpl w:val="BB623142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941DE"/>
    <w:multiLevelType w:val="hybridMultilevel"/>
    <w:tmpl w:val="41142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A330C7"/>
    <w:multiLevelType w:val="hybridMultilevel"/>
    <w:tmpl w:val="F744A1FC"/>
    <w:lvl w:ilvl="0" w:tplc="51A0C2C8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166841"/>
    <w:multiLevelType w:val="hybridMultilevel"/>
    <w:tmpl w:val="43E07A0A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7E17D3"/>
    <w:multiLevelType w:val="hybridMultilevel"/>
    <w:tmpl w:val="523AF528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52051F"/>
    <w:multiLevelType w:val="hybridMultilevel"/>
    <w:tmpl w:val="39920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D8110F"/>
    <w:multiLevelType w:val="hybridMultilevel"/>
    <w:tmpl w:val="67F8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7D0993"/>
    <w:multiLevelType w:val="hybridMultilevel"/>
    <w:tmpl w:val="1E8C3EDA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DCE0C89"/>
    <w:multiLevelType w:val="hybridMultilevel"/>
    <w:tmpl w:val="3E9AFCC6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6"/>
  </w:num>
  <w:num w:numId="5">
    <w:abstractNumId w:val="10"/>
  </w:num>
  <w:num w:numId="6">
    <w:abstractNumId w:val="2"/>
  </w:num>
  <w:num w:numId="7">
    <w:abstractNumId w:val="17"/>
  </w:num>
  <w:num w:numId="8">
    <w:abstractNumId w:val="22"/>
  </w:num>
  <w:num w:numId="9">
    <w:abstractNumId w:val="19"/>
  </w:num>
  <w:num w:numId="10">
    <w:abstractNumId w:val="15"/>
  </w:num>
  <w:num w:numId="11">
    <w:abstractNumId w:val="23"/>
  </w:num>
  <w:num w:numId="12">
    <w:abstractNumId w:val="4"/>
  </w:num>
  <w:num w:numId="13">
    <w:abstractNumId w:val="18"/>
  </w:num>
  <w:num w:numId="14">
    <w:abstractNumId w:val="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6"/>
  </w:num>
  <w:num w:numId="18">
    <w:abstractNumId w:val="12"/>
  </w:num>
  <w:num w:numId="19">
    <w:abstractNumId w:val="13"/>
  </w:num>
  <w:num w:numId="20">
    <w:abstractNumId w:val="21"/>
  </w:num>
  <w:num w:numId="21">
    <w:abstractNumId w:val="14"/>
  </w:num>
  <w:num w:numId="22">
    <w:abstractNumId w:val="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E9"/>
    <w:rsid w:val="000454D0"/>
    <w:rsid w:val="00053834"/>
    <w:rsid w:val="00093084"/>
    <w:rsid w:val="0011628C"/>
    <w:rsid w:val="00126B3C"/>
    <w:rsid w:val="00126E60"/>
    <w:rsid w:val="003E697B"/>
    <w:rsid w:val="00411B62"/>
    <w:rsid w:val="00430246"/>
    <w:rsid w:val="00435044"/>
    <w:rsid w:val="00494625"/>
    <w:rsid w:val="004A28DA"/>
    <w:rsid w:val="004B3147"/>
    <w:rsid w:val="005876DC"/>
    <w:rsid w:val="00624AAD"/>
    <w:rsid w:val="00667004"/>
    <w:rsid w:val="00706DE9"/>
    <w:rsid w:val="00757A8F"/>
    <w:rsid w:val="007C6C10"/>
    <w:rsid w:val="007F6B0F"/>
    <w:rsid w:val="00950EE1"/>
    <w:rsid w:val="00A80554"/>
    <w:rsid w:val="00A843B7"/>
    <w:rsid w:val="00AC062D"/>
    <w:rsid w:val="00AD22CB"/>
    <w:rsid w:val="00B83608"/>
    <w:rsid w:val="00CB1138"/>
    <w:rsid w:val="00D704AC"/>
    <w:rsid w:val="00DB2977"/>
    <w:rsid w:val="00DF28BD"/>
    <w:rsid w:val="00ED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28BD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DF28B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DF28B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0"/>
    <w:link w:val="a5"/>
    <w:uiPriority w:val="99"/>
    <w:rsid w:val="00DF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DF28BD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DF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DF28BD"/>
    <w:rPr>
      <w:rFonts w:ascii="Times New Roman" w:eastAsia="Calibri" w:hAnsi="Times New Roman" w:cs="Times New Roman"/>
      <w:sz w:val="24"/>
      <w:szCs w:val="24"/>
    </w:rPr>
  </w:style>
  <w:style w:type="table" w:styleId="a8">
    <w:name w:val="Table Grid"/>
    <w:basedOn w:val="a2"/>
    <w:uiPriority w:val="59"/>
    <w:rsid w:val="00DF28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uiPriority w:val="99"/>
    <w:semiHidden/>
    <w:rsid w:val="00DF2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F28BD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0"/>
    <w:uiPriority w:val="34"/>
    <w:qFormat/>
    <w:rsid w:val="00DF28BD"/>
    <w:pPr>
      <w:ind w:left="720"/>
    </w:pPr>
  </w:style>
  <w:style w:type="character" w:styleId="ac">
    <w:name w:val="annotation reference"/>
    <w:basedOn w:val="a1"/>
    <w:uiPriority w:val="99"/>
    <w:semiHidden/>
    <w:unhideWhenUsed/>
    <w:rsid w:val="00DF28BD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DF2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DF28BD"/>
    <w:rPr>
      <w:rFonts w:ascii="Times New Roman" w:eastAsia="Calibri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8BD"/>
    <w:rPr>
      <w:rFonts w:ascii="Times New Roman" w:eastAsia="Calibri" w:hAnsi="Times New Roman" w:cs="Times New Roman"/>
      <w:b/>
      <w:bCs/>
      <w:sz w:val="20"/>
      <w:szCs w:val="20"/>
    </w:rPr>
  </w:style>
  <w:style w:type="paragraph" w:styleId="2">
    <w:name w:val="Body Text Indent 2"/>
    <w:basedOn w:val="a0"/>
    <w:link w:val="20"/>
    <w:semiHidden/>
    <w:unhideWhenUsed/>
    <w:rsid w:val="00DF28BD"/>
    <w:pPr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1"/>
    <w:link w:val="2"/>
    <w:semiHidden/>
    <w:rsid w:val="00DF2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."/>
    <w:basedOn w:val="a0"/>
    <w:rsid w:val="00DF28BD"/>
    <w:pPr>
      <w:numPr>
        <w:numId w:val="7"/>
      </w:numPr>
      <w:spacing w:after="0" w:line="240" w:lineRule="auto"/>
    </w:pPr>
    <w:rPr>
      <w:szCs w:val="22"/>
    </w:rPr>
  </w:style>
  <w:style w:type="paragraph" w:styleId="af1">
    <w:name w:val="footnote text"/>
    <w:aliases w:val="Table_Footnote_last Знак,Table_Footnote_last Знак Знак,Table_Footnote_last,Текст сноски Знак Знак1 Знак,Текст сноски Знак1 Знак1 Знак Знак,Текст сноски Знак Знак Знак1 Знак Знак,Текст сноски Знак2 Знак Знак Знак1 Знак Знак"/>
    <w:basedOn w:val="a0"/>
    <w:link w:val="af2"/>
    <w:semiHidden/>
    <w:rsid w:val="00DF28BD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af2">
    <w:name w:val="Текст сноски Знак"/>
    <w:aliases w:val="Table_Footnote_last Знак Знак1,Table_Footnote_last Знак Знак Знак,Table_Footnote_last Знак1,Текст сноски Знак Знак1 Знак Знак,Текст сноски Знак1 Знак1 Знак Знак Знак,Текст сноски Знак Знак Знак1 Знак Знак Знак"/>
    <w:basedOn w:val="a1"/>
    <w:link w:val="af1"/>
    <w:semiHidden/>
    <w:rsid w:val="00DF28B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3">
    <w:name w:val="footnote reference"/>
    <w:rsid w:val="00DF28BD"/>
    <w:rPr>
      <w:vertAlign w:val="superscript"/>
    </w:rPr>
  </w:style>
  <w:style w:type="paragraph" w:styleId="af4">
    <w:name w:val="TOC Heading"/>
    <w:basedOn w:val="1"/>
    <w:next w:val="a0"/>
    <w:uiPriority w:val="39"/>
    <w:semiHidden/>
    <w:unhideWhenUsed/>
    <w:qFormat/>
    <w:rsid w:val="00DF28B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DF28BD"/>
    <w:pPr>
      <w:spacing w:after="100"/>
    </w:pPr>
  </w:style>
  <w:style w:type="character" w:styleId="af5">
    <w:name w:val="Hyperlink"/>
    <w:basedOn w:val="a1"/>
    <w:uiPriority w:val="99"/>
    <w:unhideWhenUsed/>
    <w:rsid w:val="00DF28BD"/>
    <w:rPr>
      <w:color w:val="0000FF" w:themeColor="hyperlink"/>
      <w:u w:val="single"/>
    </w:rPr>
  </w:style>
  <w:style w:type="paragraph" w:customStyle="1" w:styleId="ConsPlusNormal">
    <w:name w:val="ConsPlusNormal"/>
    <w:rsid w:val="00DF28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F28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6">
    <w:name w:val="Normal (Web)"/>
    <w:basedOn w:val="a0"/>
    <w:uiPriority w:val="99"/>
    <w:unhideWhenUsed/>
    <w:rsid w:val="00DF28B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624AAD"/>
    <w:pPr>
      <w:spacing w:after="120" w:line="240" w:lineRule="auto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624AAD"/>
    <w:rPr>
      <w:sz w:val="16"/>
      <w:szCs w:val="16"/>
    </w:rPr>
  </w:style>
  <w:style w:type="character" w:customStyle="1" w:styleId="21">
    <w:name w:val="Основной текст (2)"/>
    <w:rsid w:val="00126B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7">
    <w:name w:val="Подпись к таблице"/>
    <w:basedOn w:val="a0"/>
    <w:link w:val="af8"/>
    <w:rsid w:val="00126B3C"/>
    <w:pPr>
      <w:widowControl w:val="0"/>
      <w:shd w:val="clear" w:color="auto" w:fill="FFFFFF"/>
      <w:spacing w:after="0" w:line="0" w:lineRule="atLeast"/>
    </w:pPr>
    <w:rPr>
      <w:rFonts w:eastAsia="Times New Roman"/>
      <w:b/>
      <w:bCs/>
      <w:color w:val="000000"/>
      <w:sz w:val="28"/>
      <w:szCs w:val="28"/>
      <w:lang w:eastAsia="ru-RU" w:bidi="ru-RU"/>
    </w:rPr>
  </w:style>
  <w:style w:type="character" w:customStyle="1" w:styleId="af8">
    <w:name w:val="Подпись к таблице_"/>
    <w:link w:val="af7"/>
    <w:rsid w:val="00126B3C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28BD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DF28B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DF28B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0"/>
    <w:link w:val="a5"/>
    <w:uiPriority w:val="99"/>
    <w:rsid w:val="00DF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DF28BD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DF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DF28BD"/>
    <w:rPr>
      <w:rFonts w:ascii="Times New Roman" w:eastAsia="Calibri" w:hAnsi="Times New Roman" w:cs="Times New Roman"/>
      <w:sz w:val="24"/>
      <w:szCs w:val="24"/>
    </w:rPr>
  </w:style>
  <w:style w:type="table" w:styleId="a8">
    <w:name w:val="Table Grid"/>
    <w:basedOn w:val="a2"/>
    <w:uiPriority w:val="59"/>
    <w:rsid w:val="00DF28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uiPriority w:val="99"/>
    <w:semiHidden/>
    <w:rsid w:val="00DF2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F28BD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0"/>
    <w:uiPriority w:val="34"/>
    <w:qFormat/>
    <w:rsid w:val="00DF28BD"/>
    <w:pPr>
      <w:ind w:left="720"/>
    </w:pPr>
  </w:style>
  <w:style w:type="character" w:styleId="ac">
    <w:name w:val="annotation reference"/>
    <w:basedOn w:val="a1"/>
    <w:uiPriority w:val="99"/>
    <w:semiHidden/>
    <w:unhideWhenUsed/>
    <w:rsid w:val="00DF28BD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DF2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DF28BD"/>
    <w:rPr>
      <w:rFonts w:ascii="Times New Roman" w:eastAsia="Calibri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8BD"/>
    <w:rPr>
      <w:rFonts w:ascii="Times New Roman" w:eastAsia="Calibri" w:hAnsi="Times New Roman" w:cs="Times New Roman"/>
      <w:b/>
      <w:bCs/>
      <w:sz w:val="20"/>
      <w:szCs w:val="20"/>
    </w:rPr>
  </w:style>
  <w:style w:type="paragraph" w:styleId="2">
    <w:name w:val="Body Text Indent 2"/>
    <w:basedOn w:val="a0"/>
    <w:link w:val="20"/>
    <w:semiHidden/>
    <w:unhideWhenUsed/>
    <w:rsid w:val="00DF28BD"/>
    <w:pPr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1"/>
    <w:link w:val="2"/>
    <w:semiHidden/>
    <w:rsid w:val="00DF2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."/>
    <w:basedOn w:val="a0"/>
    <w:rsid w:val="00DF28BD"/>
    <w:pPr>
      <w:numPr>
        <w:numId w:val="7"/>
      </w:numPr>
      <w:spacing w:after="0" w:line="240" w:lineRule="auto"/>
    </w:pPr>
    <w:rPr>
      <w:szCs w:val="22"/>
    </w:rPr>
  </w:style>
  <w:style w:type="paragraph" w:styleId="af1">
    <w:name w:val="footnote text"/>
    <w:aliases w:val="Table_Footnote_last Знак,Table_Footnote_last Знак Знак,Table_Footnote_last,Текст сноски Знак Знак1 Знак,Текст сноски Знак1 Знак1 Знак Знак,Текст сноски Знак Знак Знак1 Знак Знак,Текст сноски Знак2 Знак Знак Знак1 Знак Знак"/>
    <w:basedOn w:val="a0"/>
    <w:link w:val="af2"/>
    <w:semiHidden/>
    <w:rsid w:val="00DF28BD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af2">
    <w:name w:val="Текст сноски Знак"/>
    <w:aliases w:val="Table_Footnote_last Знак Знак1,Table_Footnote_last Знак Знак Знак,Table_Footnote_last Знак1,Текст сноски Знак Знак1 Знак Знак,Текст сноски Знак1 Знак1 Знак Знак Знак,Текст сноски Знак Знак Знак1 Знак Знак Знак"/>
    <w:basedOn w:val="a1"/>
    <w:link w:val="af1"/>
    <w:semiHidden/>
    <w:rsid w:val="00DF28B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3">
    <w:name w:val="footnote reference"/>
    <w:rsid w:val="00DF28BD"/>
    <w:rPr>
      <w:vertAlign w:val="superscript"/>
    </w:rPr>
  </w:style>
  <w:style w:type="paragraph" w:styleId="af4">
    <w:name w:val="TOC Heading"/>
    <w:basedOn w:val="1"/>
    <w:next w:val="a0"/>
    <w:uiPriority w:val="39"/>
    <w:semiHidden/>
    <w:unhideWhenUsed/>
    <w:qFormat/>
    <w:rsid w:val="00DF28B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DF28BD"/>
    <w:pPr>
      <w:spacing w:after="100"/>
    </w:pPr>
  </w:style>
  <w:style w:type="character" w:styleId="af5">
    <w:name w:val="Hyperlink"/>
    <w:basedOn w:val="a1"/>
    <w:uiPriority w:val="99"/>
    <w:unhideWhenUsed/>
    <w:rsid w:val="00DF28BD"/>
    <w:rPr>
      <w:color w:val="0000FF" w:themeColor="hyperlink"/>
      <w:u w:val="single"/>
    </w:rPr>
  </w:style>
  <w:style w:type="paragraph" w:customStyle="1" w:styleId="ConsPlusNormal">
    <w:name w:val="ConsPlusNormal"/>
    <w:rsid w:val="00DF28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F28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6">
    <w:name w:val="Normal (Web)"/>
    <w:basedOn w:val="a0"/>
    <w:uiPriority w:val="99"/>
    <w:unhideWhenUsed/>
    <w:rsid w:val="00DF28B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624AAD"/>
    <w:pPr>
      <w:spacing w:after="120" w:line="240" w:lineRule="auto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624AAD"/>
    <w:rPr>
      <w:sz w:val="16"/>
      <w:szCs w:val="16"/>
    </w:rPr>
  </w:style>
  <w:style w:type="character" w:customStyle="1" w:styleId="21">
    <w:name w:val="Основной текст (2)"/>
    <w:rsid w:val="00126B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7">
    <w:name w:val="Подпись к таблице"/>
    <w:basedOn w:val="a0"/>
    <w:link w:val="af8"/>
    <w:rsid w:val="00126B3C"/>
    <w:pPr>
      <w:widowControl w:val="0"/>
      <w:shd w:val="clear" w:color="auto" w:fill="FFFFFF"/>
      <w:spacing w:after="0" w:line="0" w:lineRule="atLeast"/>
    </w:pPr>
    <w:rPr>
      <w:rFonts w:eastAsia="Times New Roman"/>
      <w:b/>
      <w:bCs/>
      <w:color w:val="000000"/>
      <w:sz w:val="28"/>
      <w:szCs w:val="28"/>
      <w:lang w:eastAsia="ru-RU" w:bidi="ru-RU"/>
    </w:rPr>
  </w:style>
  <w:style w:type="character" w:customStyle="1" w:styleId="af8">
    <w:name w:val="Подпись к таблице_"/>
    <w:link w:val="af7"/>
    <w:rsid w:val="00126B3C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biblio-online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3907</Words>
  <Characters>22274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</dc:creator>
  <cp:keywords/>
  <dc:description/>
  <cp:lastModifiedBy>Преподаватель</cp:lastModifiedBy>
  <cp:revision>25</cp:revision>
  <dcterms:created xsi:type="dcterms:W3CDTF">2024-04-17T10:06:00Z</dcterms:created>
  <dcterms:modified xsi:type="dcterms:W3CDTF">2025-08-26T11:29:00Z</dcterms:modified>
</cp:coreProperties>
</file>